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4C6" w:rsidRDefault="00CB2EC3">
      <w:pPr>
        <w:shd w:val="clear" w:color="auto" w:fill="FFFFFF"/>
        <w:tabs>
          <w:tab w:val="left" w:leader="hyphen" w:pos="758"/>
          <w:tab w:val="left" w:pos="4262"/>
          <w:tab w:val="left" w:leader="underscore" w:pos="6662"/>
        </w:tabs>
        <w:jc w:val="center"/>
        <w:rPr>
          <w:rFonts w:ascii="Times New Roman" w:hAnsi="Times New Roman"/>
        </w:rPr>
      </w:pPr>
      <w:r>
        <w:rPr>
          <w:rFonts w:ascii="Times New Roman" w:hAnsi="Times New Roman"/>
          <w:b/>
          <w:u w:val="single"/>
        </w:rPr>
        <w:t>ДОГОВОР</w:t>
      </w:r>
      <w:r>
        <w:rPr>
          <w:rFonts w:ascii="Times New Roman" w:hAnsi="Times New Roman"/>
          <w:b/>
          <w:highlight w:val="white"/>
          <w:u w:val="single"/>
        </w:rPr>
        <w:t xml:space="preserve"> № </w:t>
      </w:r>
    </w:p>
    <w:p w:rsidR="00B474C6" w:rsidRDefault="00CB2EC3">
      <w:pPr>
        <w:shd w:val="clear" w:color="auto" w:fill="FFFFFF"/>
        <w:jc w:val="center"/>
        <w:rPr>
          <w:rFonts w:ascii="Times New Roman" w:hAnsi="Times New Roman"/>
          <w:sz w:val="22"/>
          <w:szCs w:val="22"/>
        </w:rPr>
      </w:pPr>
      <w:r>
        <w:rPr>
          <w:rFonts w:ascii="Times New Roman" w:hAnsi="Times New Roman"/>
          <w:b/>
          <w:bCs/>
          <w:u w:val="single"/>
        </w:rPr>
        <w:t>участия в долевом строительстве многоквартирного жилого здания со встроенными помещениями общественного назначения и подземной автостоянкой по улице Карла Либкнехта, 112, в городе Аксае Ростовской области</w:t>
      </w:r>
    </w:p>
    <w:p w:rsidR="00B474C6" w:rsidRDefault="00B474C6">
      <w:pPr>
        <w:jc w:val="both"/>
        <w:rPr>
          <w:rFonts w:ascii="Times New Roman" w:hAnsi="Times New Roman"/>
        </w:rPr>
      </w:pPr>
    </w:p>
    <w:p w:rsidR="00B474C6" w:rsidRDefault="00B474C6">
      <w:pPr>
        <w:ind w:firstLine="709"/>
        <w:jc w:val="both"/>
        <w:rPr>
          <w:rFonts w:ascii="Times New Roman" w:hAnsi="Times New Roman"/>
        </w:rPr>
      </w:pPr>
    </w:p>
    <w:p w:rsidR="00B474C6" w:rsidRDefault="00CB2EC3">
      <w:pPr>
        <w:shd w:val="clear" w:color="auto" w:fill="FFFFFF"/>
        <w:tabs>
          <w:tab w:val="left" w:pos="7088"/>
          <w:tab w:val="left" w:leader="underscore" w:pos="8693"/>
          <w:tab w:val="left" w:leader="underscore" w:pos="10027"/>
        </w:tabs>
        <w:ind w:firstLine="567"/>
        <w:jc w:val="both"/>
        <w:rPr>
          <w:rFonts w:ascii="Times New Roman" w:hAnsi="Times New Roman"/>
        </w:rPr>
      </w:pPr>
      <w:r>
        <w:rPr>
          <w:rFonts w:ascii="Times New Roman" w:hAnsi="Times New Roman"/>
        </w:rPr>
        <w:t>Ростовская обл., г. Аксай                                                                                «____» _________2018г.</w:t>
      </w:r>
    </w:p>
    <w:p w:rsidR="00B474C6" w:rsidRDefault="00B474C6">
      <w:pPr>
        <w:pStyle w:val="a9"/>
        <w:tabs>
          <w:tab w:val="left" w:pos="284"/>
        </w:tabs>
        <w:jc w:val="both"/>
        <w:rPr>
          <w:sz w:val="20"/>
          <w:lang w:val="ru-RU"/>
        </w:rPr>
      </w:pPr>
    </w:p>
    <w:p w:rsidR="00B474C6" w:rsidRDefault="00CB2EC3">
      <w:pPr>
        <w:pStyle w:val="ConsPlusNonformat"/>
        <w:ind w:firstLine="567"/>
        <w:jc w:val="both"/>
      </w:pPr>
      <w:r>
        <w:rPr>
          <w:b/>
          <w:bCs/>
          <w:spacing w:val="-2"/>
        </w:rPr>
        <w:t xml:space="preserve">Общество с ограниченной ответственностью «Строительное управление № 5 Аксай», </w:t>
      </w:r>
      <w:r>
        <w:rPr>
          <w:bCs/>
          <w:spacing w:val="-2"/>
        </w:rPr>
        <w:t xml:space="preserve">именуемое в дальнейшем </w:t>
      </w:r>
      <w:r>
        <w:rPr>
          <w:b/>
          <w:bCs/>
          <w:spacing w:val="-2"/>
        </w:rPr>
        <w:t>Застройщик,</w:t>
      </w:r>
      <w:r>
        <w:rPr>
          <w:bCs/>
          <w:spacing w:val="-2"/>
        </w:rPr>
        <w:t xml:space="preserve"> в лице директора </w:t>
      </w:r>
      <w:proofErr w:type="spellStart"/>
      <w:r>
        <w:rPr>
          <w:bCs/>
          <w:spacing w:val="-2"/>
        </w:rPr>
        <w:t>Живилова</w:t>
      </w:r>
      <w:proofErr w:type="spellEnd"/>
      <w:r>
        <w:rPr>
          <w:bCs/>
          <w:spacing w:val="-2"/>
        </w:rPr>
        <w:t xml:space="preserve"> Виктора Викторовича, действующего на основании Устава, с одной стороны, </w:t>
      </w:r>
      <w:r>
        <w:rPr>
          <w:b/>
          <w:bCs/>
        </w:rPr>
        <w:t xml:space="preserve">Участник долевого </w:t>
      </w:r>
      <w:r>
        <w:rPr>
          <w:b/>
          <w:bCs/>
          <w:spacing w:val="-1"/>
        </w:rPr>
        <w:t>строительства</w:t>
      </w:r>
      <w:r>
        <w:rPr>
          <w:b/>
          <w:spacing w:val="-4"/>
        </w:rPr>
        <w:t xml:space="preserve"> </w:t>
      </w:r>
      <w:bookmarkStart w:id="0" w:name="__DdeLink__3997_359367238"/>
      <w:r>
        <w:rPr>
          <w:b/>
          <w:spacing w:val="-4"/>
        </w:rPr>
        <w:t>граждан</w:t>
      </w:r>
      <w:bookmarkEnd w:id="0"/>
      <w:r>
        <w:rPr>
          <w:b/>
          <w:spacing w:val="-4"/>
        </w:rPr>
        <w:t xml:space="preserve">ка </w:t>
      </w:r>
      <w:bookmarkStart w:id="1" w:name="__DdeLink__3997_35936723811"/>
      <w:r>
        <w:rPr>
          <w:b/>
          <w:spacing w:val="-4"/>
        </w:rPr>
        <w:t>РФ</w:t>
      </w:r>
      <w:bookmarkEnd w:id="1"/>
      <w:r>
        <w:rPr>
          <w:b/>
          <w:spacing w:val="-4"/>
        </w:rPr>
        <w:t xml:space="preserve"> __________________________________________________________________________</w:t>
      </w:r>
      <w:r>
        <w:rPr>
          <w:spacing w:val="-4"/>
        </w:rPr>
        <w:t xml:space="preserve">, </w:t>
      </w:r>
      <w:r>
        <w:t xml:space="preserve">именуемая в дальнейшем </w:t>
      </w:r>
      <w:r>
        <w:rPr>
          <w:b/>
          <w:bCs/>
          <w:spacing w:val="-1"/>
        </w:rPr>
        <w:t xml:space="preserve">Участник, </w:t>
      </w:r>
      <w:r>
        <w:rPr>
          <w:spacing w:val="-1"/>
        </w:rPr>
        <w:t xml:space="preserve">с другой стороны, именуемые вместе Стороны, заключили настоящий договор о </w:t>
      </w:r>
      <w:r>
        <w:t>нижеследующем:</w:t>
      </w:r>
    </w:p>
    <w:p w:rsidR="00B474C6" w:rsidRDefault="00B474C6">
      <w:pPr>
        <w:shd w:val="clear" w:color="auto" w:fill="FFFFFF"/>
        <w:tabs>
          <w:tab w:val="left" w:pos="8218"/>
          <w:tab w:val="left" w:leader="underscore" w:pos="8693"/>
          <w:tab w:val="left" w:leader="underscore" w:pos="10027"/>
        </w:tabs>
        <w:ind w:firstLine="567"/>
        <w:jc w:val="both"/>
        <w:rPr>
          <w:rFonts w:ascii="Times New Roman" w:hAnsi="Times New Roman"/>
        </w:rPr>
      </w:pPr>
    </w:p>
    <w:p w:rsidR="00B474C6" w:rsidRDefault="00CB2EC3">
      <w:pPr>
        <w:pStyle w:val="ae"/>
        <w:numPr>
          <w:ilvl w:val="0"/>
          <w:numId w:val="2"/>
        </w:numPr>
        <w:ind w:left="0" w:firstLine="0"/>
        <w:jc w:val="center"/>
        <w:rPr>
          <w:b/>
          <w:sz w:val="22"/>
          <w:szCs w:val="22"/>
        </w:rPr>
      </w:pPr>
      <w:r>
        <w:rPr>
          <w:b/>
        </w:rPr>
        <w:t>Предмет договора.</w:t>
      </w:r>
    </w:p>
    <w:p w:rsidR="00B474C6" w:rsidRDefault="00B474C6">
      <w:pPr>
        <w:jc w:val="both"/>
        <w:rPr>
          <w:rFonts w:ascii="Times New Roman" w:hAnsi="Times New Roman"/>
        </w:rPr>
      </w:pPr>
    </w:p>
    <w:p w:rsidR="00B474C6" w:rsidRDefault="00CB2EC3">
      <w:pPr>
        <w:shd w:val="clear" w:color="auto" w:fill="FFFFFF"/>
        <w:tabs>
          <w:tab w:val="left" w:pos="851"/>
          <w:tab w:val="left" w:pos="993"/>
        </w:tabs>
        <w:ind w:firstLine="567"/>
        <w:jc w:val="both"/>
        <w:rPr>
          <w:rFonts w:ascii="Times New Roman" w:hAnsi="Times New Roman"/>
          <w:sz w:val="22"/>
          <w:szCs w:val="22"/>
        </w:rPr>
      </w:pPr>
      <w:r>
        <w:rPr>
          <w:rFonts w:ascii="Times New Roman" w:hAnsi="Times New Roman"/>
        </w:rPr>
        <w:t xml:space="preserve">1.1. </w:t>
      </w:r>
      <w:proofErr w:type="gramStart"/>
      <w:r>
        <w:rPr>
          <w:rFonts w:ascii="Times New Roman" w:hAnsi="Times New Roman"/>
        </w:rPr>
        <w:t xml:space="preserve">В порядке и на условиях, предусмотренных настоящим Договором, Застройщик обязуется в предусмотренный договором срок </w:t>
      </w:r>
      <w:r>
        <w:rPr>
          <w:rFonts w:ascii="Times New Roman" w:hAnsi="Times New Roman"/>
          <w:spacing w:val="-7"/>
        </w:rPr>
        <w:t xml:space="preserve">построить </w:t>
      </w:r>
      <w:r>
        <w:rPr>
          <w:rFonts w:ascii="Times New Roman" w:hAnsi="Times New Roman"/>
          <w:bCs/>
        </w:rPr>
        <w:t xml:space="preserve">многоквартирное жилое здание со встроенными помещениями общественного назначения и подземной автостоянкой по улице Карла Либкнехта, 112, в г. Аксае, Ростовской области, кадастровый номер </w:t>
      </w:r>
      <w:r>
        <w:rPr>
          <w:rFonts w:ascii="Times New Roman" w:hAnsi="Times New Roman"/>
        </w:rPr>
        <w:t>61:02:0120132:450 (далее - многоквартирный жилой дом) и после получения разрешения на ввод в эксплуатацию передать Объект долевого строительства (далее Объект</w:t>
      </w:r>
      <w:proofErr w:type="gramEnd"/>
      <w:r>
        <w:rPr>
          <w:rFonts w:ascii="Times New Roman" w:hAnsi="Times New Roman"/>
        </w:rPr>
        <w:t>), указанный в пункте 2.1. настоящего договора Участнику</w:t>
      </w:r>
      <w:r>
        <w:rPr>
          <w:rFonts w:ascii="Times New Roman" w:hAnsi="Times New Roman"/>
          <w:spacing w:val="-4"/>
        </w:rPr>
        <w:t xml:space="preserve">, а Участник обязуется уплатить обусловленную пунктом  5.1. </w:t>
      </w:r>
      <w:r>
        <w:rPr>
          <w:rFonts w:ascii="Times New Roman" w:hAnsi="Times New Roman"/>
        </w:rPr>
        <w:t>настоящего договора цену и принять Объект при наличии разрешения на ввод в эксплуатацию многоквартирного жилого дома.</w:t>
      </w:r>
    </w:p>
    <w:p w:rsidR="00B474C6" w:rsidRDefault="00CB2EC3">
      <w:pPr>
        <w:shd w:val="clear" w:color="auto" w:fill="FFFFFF"/>
        <w:ind w:firstLine="567"/>
        <w:jc w:val="both"/>
        <w:rPr>
          <w:rFonts w:ascii="Times New Roman" w:hAnsi="Times New Roman"/>
        </w:rPr>
      </w:pPr>
      <w:r>
        <w:rPr>
          <w:rFonts w:ascii="Times New Roman" w:hAnsi="Times New Roman"/>
        </w:rPr>
        <w:t xml:space="preserve">1.2. Строительство многоквартирного жилого дома осуществляется на основании следующих документов: </w:t>
      </w:r>
      <w:r>
        <w:rPr>
          <w:rFonts w:ascii="Times New Roman" w:hAnsi="Times New Roman"/>
          <w:bCs/>
        </w:rPr>
        <w:t>Р</w:t>
      </w:r>
      <w:r>
        <w:rPr>
          <w:rFonts w:ascii="Times New Roman" w:hAnsi="Times New Roman"/>
          <w:spacing w:val="-5"/>
        </w:rPr>
        <w:t xml:space="preserve">азрешение на строительство </w:t>
      </w:r>
      <w:r>
        <w:rPr>
          <w:rFonts w:ascii="Times New Roman" w:hAnsi="Times New Roman"/>
        </w:rPr>
        <w:t xml:space="preserve">RU61-502101-996-2017 от 22.12.2017г. </w:t>
      </w:r>
      <w:r>
        <w:rPr>
          <w:rFonts w:ascii="Times New Roman" w:hAnsi="Times New Roman"/>
          <w:spacing w:val="-5"/>
        </w:rPr>
        <w:t xml:space="preserve">выданное  Администрацией </w:t>
      </w:r>
      <w:r>
        <w:rPr>
          <w:rFonts w:ascii="Times New Roman" w:hAnsi="Times New Roman"/>
        </w:rPr>
        <w:t>Аксайского городского поселения;</w:t>
      </w:r>
      <w:r>
        <w:rPr>
          <w:rFonts w:ascii="Times New Roman" w:hAnsi="Times New Roman"/>
          <w:b/>
          <w:bCs/>
        </w:rPr>
        <w:t xml:space="preserve"> </w:t>
      </w:r>
      <w:r>
        <w:rPr>
          <w:rFonts w:ascii="Times New Roman" w:hAnsi="Times New Roman"/>
        </w:rPr>
        <w:t>Полис СРО-С № П0056/061/12/17, выдан Северо-Западным филиалом ООО «Британский Страховой Дом» от 03.04.2017 г.,</w:t>
      </w:r>
      <w:r>
        <w:rPr>
          <w:rFonts w:ascii="Times New Roman" w:hAnsi="Times New Roman"/>
          <w:b/>
          <w:bCs/>
        </w:rPr>
        <w:t xml:space="preserve"> </w:t>
      </w:r>
      <w:r>
        <w:rPr>
          <w:rFonts w:ascii="Times New Roman" w:hAnsi="Times New Roman"/>
        </w:rPr>
        <w:t>Проектная декларация.</w:t>
      </w:r>
    </w:p>
    <w:p w:rsidR="00B474C6" w:rsidRDefault="00B474C6">
      <w:pPr>
        <w:shd w:val="clear" w:color="auto" w:fill="FFFFFF"/>
        <w:jc w:val="both"/>
        <w:rPr>
          <w:rFonts w:ascii="Times New Roman" w:hAnsi="Times New Roman"/>
          <w:spacing w:val="-4"/>
        </w:rPr>
      </w:pPr>
    </w:p>
    <w:p w:rsidR="00B474C6" w:rsidRDefault="00CB2EC3">
      <w:pPr>
        <w:jc w:val="center"/>
        <w:rPr>
          <w:rFonts w:ascii="Times New Roman" w:hAnsi="Times New Roman"/>
          <w:b/>
          <w:bCs/>
          <w:sz w:val="22"/>
          <w:szCs w:val="22"/>
          <w14:shadow w14:blurRad="50800" w14:dist="38100" w14:dir="2700000" w14:sx="100000" w14:sy="100000" w14:kx="0" w14:ky="0" w14:algn="tl">
            <w14:srgbClr w14:val="000000">
              <w14:alpha w14:val="60000"/>
            </w14:srgbClr>
          </w14:shadow>
        </w:rPr>
      </w:pPr>
      <w:r>
        <w:rPr>
          <w:rFonts w:ascii="Times New Roman" w:hAnsi="Times New Roman"/>
          <w:b/>
        </w:rPr>
        <w:t>2. Объект долевого строительства.</w:t>
      </w:r>
    </w:p>
    <w:p w:rsidR="00B474C6" w:rsidRDefault="00B474C6">
      <w:pPr>
        <w:pStyle w:val="ConsNormal"/>
        <w:widowControl/>
        <w:ind w:firstLine="709"/>
        <w:jc w:val="both"/>
        <w:rPr>
          <w:b/>
          <w:bCs/>
        </w:rPr>
      </w:pPr>
    </w:p>
    <w:p w:rsidR="00B474C6" w:rsidRDefault="00CB2EC3">
      <w:pPr>
        <w:pStyle w:val="ConsNormal"/>
        <w:widowControl/>
        <w:ind w:firstLine="709"/>
        <w:jc w:val="both"/>
        <w:rPr>
          <w:b/>
          <w:bCs/>
          <w:sz w:val="22"/>
          <w:szCs w:val="22"/>
        </w:rPr>
      </w:pPr>
      <w:r>
        <w:t xml:space="preserve">2.1. </w:t>
      </w:r>
      <w:proofErr w:type="gramStart"/>
      <w:r>
        <w:t>Объект</w:t>
      </w:r>
      <w:proofErr w:type="gramEnd"/>
      <w:r>
        <w:t xml:space="preserve"> подлежащий передаче Участнику</w:t>
      </w:r>
      <w:r>
        <w:rPr>
          <w:b/>
          <w:bCs/>
        </w:rPr>
        <w:t>:</w:t>
      </w:r>
    </w:p>
    <w:p w:rsidR="00B474C6" w:rsidRDefault="00CB2EC3">
      <w:pPr>
        <w:tabs>
          <w:tab w:val="left" w:pos="0"/>
          <w:tab w:val="right" w:leader="underscore" w:pos="1276"/>
        </w:tabs>
        <w:spacing w:before="60"/>
        <w:ind w:left="-360" w:firstLine="540"/>
        <w:jc w:val="both"/>
        <w:rPr>
          <w:rFonts w:ascii="Times New Roman" w:hAnsi="Times New Roman"/>
          <w:sz w:val="22"/>
          <w:szCs w:val="22"/>
        </w:rPr>
      </w:pPr>
      <w:r>
        <w:rPr>
          <w:rFonts w:ascii="Times New Roman" w:hAnsi="Times New Roman"/>
          <w:b/>
        </w:rPr>
        <w:t>Основные характеристики многоквартирного жилого дома:</w:t>
      </w:r>
    </w:p>
    <w:tbl>
      <w:tblPr>
        <w:tblW w:w="9720" w:type="dxa"/>
        <w:tblInd w:w="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1E0" w:firstRow="1" w:lastRow="1" w:firstColumn="1" w:lastColumn="1" w:noHBand="0" w:noVBand="0"/>
      </w:tblPr>
      <w:tblGrid>
        <w:gridCol w:w="9720"/>
      </w:tblGrid>
      <w:tr w:rsidR="00B474C6">
        <w:trPr>
          <w:trHeight w:val="2164"/>
        </w:trPr>
        <w:tc>
          <w:tcPr>
            <w:tcW w:w="9720" w:type="dxa"/>
            <w:tcBorders>
              <w:top w:val="single" w:sz="4" w:space="0" w:color="00000A"/>
              <w:left w:val="single" w:sz="4" w:space="0" w:color="00000A"/>
              <w:bottom w:val="single" w:sz="4" w:space="0" w:color="00000A"/>
              <w:right w:val="single" w:sz="4" w:space="0" w:color="00000A"/>
            </w:tcBorders>
            <w:shd w:val="clear" w:color="auto" w:fill="auto"/>
          </w:tcPr>
          <w:p w:rsidR="00B474C6" w:rsidRDefault="00CB2EC3">
            <w:pPr>
              <w:shd w:val="clear" w:color="auto" w:fill="FFFFFF"/>
              <w:ind w:firstLine="567"/>
              <w:jc w:val="both"/>
              <w:rPr>
                <w:rFonts w:ascii="Times New Roman" w:hAnsi="Times New Roman"/>
              </w:rPr>
            </w:pPr>
            <w:r>
              <w:rPr>
                <w:rFonts w:ascii="Times New Roman" w:hAnsi="Times New Roman"/>
                <w:bCs/>
              </w:rPr>
              <w:t xml:space="preserve">Многоквартирное жилое здание со встроенными помещениями общественного назначения и подземной автостоянкой по улице Карла Либкнехта, 112, в городе Аксай Ростовской области, количество секций в здании – 5, количество надземных этажей в здании – 5, количество этажей здания – 6 в </w:t>
            </w:r>
            <w:proofErr w:type="spellStart"/>
            <w:r>
              <w:rPr>
                <w:rFonts w:ascii="Times New Roman" w:hAnsi="Times New Roman"/>
                <w:bCs/>
              </w:rPr>
              <w:t>т.ч</w:t>
            </w:r>
            <w:proofErr w:type="spellEnd"/>
            <w:r>
              <w:rPr>
                <w:rFonts w:ascii="Times New Roman" w:hAnsi="Times New Roman"/>
                <w:bCs/>
              </w:rPr>
              <w:t>. подземных - 1, жилое здание решено в каркасно-монолитных железобетонных конструкциях (колонн</w:t>
            </w:r>
            <w:proofErr w:type="gramStart"/>
            <w:r>
              <w:rPr>
                <w:rFonts w:ascii="Times New Roman" w:hAnsi="Times New Roman"/>
                <w:bCs/>
              </w:rPr>
              <w:t>ы-</w:t>
            </w:r>
            <w:proofErr w:type="gramEnd"/>
            <w:r>
              <w:rPr>
                <w:rFonts w:ascii="Times New Roman" w:hAnsi="Times New Roman"/>
                <w:bCs/>
              </w:rPr>
              <w:t xml:space="preserve"> монолитные железобетонные сечением 400х400мм и 300х900мм из бетона; </w:t>
            </w:r>
            <w:proofErr w:type="gramStart"/>
            <w:r>
              <w:rPr>
                <w:rFonts w:ascii="Times New Roman" w:hAnsi="Times New Roman"/>
                <w:bCs/>
              </w:rPr>
              <w:t xml:space="preserve">поэтажные перекрытия – монолитные железобетонные толщиной 200 мм из бетона; </w:t>
            </w:r>
            <w:r>
              <w:rPr>
                <w:rFonts w:ascii="Times New Roman" w:hAnsi="Times New Roman"/>
              </w:rPr>
              <w:t xml:space="preserve">(общая площадь – </w:t>
            </w:r>
            <w:r>
              <w:rPr>
                <w:rFonts w:ascii="Times New Roman" w:eastAsia="GOST type A" w:hAnsi="Times New Roman"/>
                <w:b/>
                <w:color w:val="000000"/>
                <w:lang w:eastAsia="hi-IN" w:bidi="hi-IN"/>
              </w:rPr>
              <w:t xml:space="preserve">15246,27 </w:t>
            </w:r>
            <w:proofErr w:type="spellStart"/>
            <w:r>
              <w:rPr>
                <w:rFonts w:ascii="Times New Roman" w:hAnsi="Times New Roman"/>
              </w:rPr>
              <w:t>кв.м</w:t>
            </w:r>
            <w:proofErr w:type="spellEnd"/>
            <w:r>
              <w:rPr>
                <w:rFonts w:ascii="Times New Roman" w:hAnsi="Times New Roman"/>
              </w:rPr>
              <w:t>., материал наружных стен – н</w:t>
            </w:r>
            <w:r>
              <w:rPr>
                <w:rFonts w:ascii="Times New Roman" w:eastAsia="SimSun" w:hAnsi="Times New Roman"/>
                <w:lang w:eastAsia="hi-IN" w:bidi="hi-IN"/>
              </w:rPr>
              <w:t>аружный слой из пустотелого лицевого керамического кирпича; Утеплитель толщиной 100 мм;  Внутренний слой - блоки газобетонные, толщиной 250 мм.</w:t>
            </w:r>
            <w:proofErr w:type="gramEnd"/>
            <w:r>
              <w:rPr>
                <w:rFonts w:ascii="Times New Roman" w:eastAsia="SimSun" w:hAnsi="Times New Roman"/>
                <w:lang w:eastAsia="hi-IN" w:bidi="hi-IN"/>
              </w:rPr>
              <w:t xml:space="preserve"> Межквартирные перегородки из газобетонных блоков, толщиной 200 мм, межкомнатные перегородки 100 мм, перегородки ванных и санузлов, выполнены в проекте из кирпича. Кровля жилого здания скатная, отвод атмосферных осадков с кровли наружный организованный. </w:t>
            </w:r>
            <w:proofErr w:type="gramStart"/>
            <w:r>
              <w:rPr>
                <w:rFonts w:ascii="Times New Roman" w:eastAsia="SimSun" w:hAnsi="Times New Roman"/>
                <w:lang w:eastAsia="hi-IN" w:bidi="hi-IN"/>
              </w:rPr>
              <w:t>К</w:t>
            </w:r>
            <w:r>
              <w:rPr>
                <w:rFonts w:ascii="Times New Roman" w:hAnsi="Times New Roman"/>
              </w:rPr>
              <w:t xml:space="preserve">ласс </w:t>
            </w:r>
            <w:proofErr w:type="spellStart"/>
            <w:r>
              <w:rPr>
                <w:rFonts w:ascii="Times New Roman" w:hAnsi="Times New Roman"/>
              </w:rPr>
              <w:t>энергоэффективности</w:t>
            </w:r>
            <w:proofErr w:type="spellEnd"/>
            <w:r>
              <w:rPr>
                <w:rFonts w:ascii="Times New Roman" w:hAnsi="Times New Roman"/>
              </w:rPr>
              <w:t xml:space="preserve"> - «В» - высокий, сейсмостойкость – 6 баллов), на земельном участке площадью 7116 </w:t>
            </w:r>
            <w:proofErr w:type="spellStart"/>
            <w:r>
              <w:rPr>
                <w:rFonts w:ascii="Times New Roman" w:hAnsi="Times New Roman"/>
              </w:rPr>
              <w:t>кв.м</w:t>
            </w:r>
            <w:proofErr w:type="spellEnd"/>
            <w:r>
              <w:rPr>
                <w:rFonts w:ascii="Times New Roman" w:hAnsi="Times New Roman"/>
              </w:rPr>
              <w:t>. с</w:t>
            </w:r>
            <w:r>
              <w:rPr>
                <w:rFonts w:ascii="Times New Roman" w:hAnsi="Times New Roman"/>
                <w:color w:val="333399"/>
              </w:rPr>
              <w:t xml:space="preserve"> </w:t>
            </w:r>
            <w:r>
              <w:rPr>
                <w:rFonts w:ascii="Times New Roman" w:hAnsi="Times New Roman"/>
                <w:bCs/>
                <w:color w:val="000000" w:themeColor="text1"/>
              </w:rPr>
              <w:t xml:space="preserve">кадастровым № </w:t>
            </w:r>
            <w:r>
              <w:rPr>
                <w:rFonts w:ascii="Times New Roman" w:hAnsi="Times New Roman"/>
              </w:rPr>
              <w:t>61:02:0120132:450</w:t>
            </w:r>
            <w:proofErr w:type="gramEnd"/>
          </w:p>
        </w:tc>
      </w:tr>
    </w:tbl>
    <w:p w:rsidR="00B474C6" w:rsidRDefault="00CB2EC3">
      <w:pPr>
        <w:tabs>
          <w:tab w:val="left" w:pos="0"/>
          <w:tab w:val="right" w:leader="underscore" w:pos="1276"/>
        </w:tabs>
        <w:spacing w:before="60"/>
        <w:ind w:left="-360" w:firstLine="540"/>
        <w:jc w:val="both"/>
        <w:rPr>
          <w:rFonts w:ascii="Times New Roman" w:hAnsi="Times New Roman"/>
        </w:rPr>
      </w:pPr>
      <w:r>
        <w:rPr>
          <w:rFonts w:ascii="Times New Roman" w:hAnsi="Times New Roman"/>
          <w:b/>
        </w:rPr>
        <w:t xml:space="preserve">       Основные характеристики Объекта, подлежащего передаче Участнику:</w:t>
      </w:r>
    </w:p>
    <w:tbl>
      <w:tblPr>
        <w:tblW w:w="5000" w:type="pct"/>
        <w:tblInd w:w="-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1E0" w:firstRow="1" w:lastRow="1" w:firstColumn="1" w:lastColumn="1" w:noHBand="0" w:noVBand="0"/>
      </w:tblPr>
      <w:tblGrid>
        <w:gridCol w:w="6315"/>
        <w:gridCol w:w="3153"/>
      </w:tblGrid>
      <w:tr w:rsidR="00B474C6">
        <w:trPr>
          <w:trHeight w:val="83"/>
        </w:trPr>
        <w:tc>
          <w:tcPr>
            <w:tcW w:w="6239" w:type="dxa"/>
            <w:tcBorders>
              <w:top w:val="single" w:sz="4" w:space="0" w:color="00000A"/>
              <w:left w:val="single" w:sz="4" w:space="0" w:color="00000A"/>
              <w:bottom w:val="single" w:sz="4" w:space="0" w:color="00000A"/>
              <w:right w:val="single" w:sz="4" w:space="0" w:color="00000A"/>
            </w:tcBorders>
            <w:shd w:val="clear" w:color="auto" w:fill="auto"/>
          </w:tcPr>
          <w:p w:rsidR="00B474C6" w:rsidRDefault="00CB2EC3">
            <w:pPr>
              <w:tabs>
                <w:tab w:val="left" w:pos="0"/>
              </w:tabs>
              <w:rPr>
                <w:rFonts w:ascii="Times New Roman" w:hAnsi="Times New Roman"/>
              </w:rPr>
            </w:pPr>
            <w:r>
              <w:rPr>
                <w:rFonts w:ascii="Times New Roman" w:hAnsi="Times New Roman"/>
              </w:rPr>
              <w:t xml:space="preserve">Назначение </w:t>
            </w:r>
          </w:p>
        </w:tc>
        <w:tc>
          <w:tcPr>
            <w:tcW w:w="3115" w:type="dxa"/>
            <w:tcBorders>
              <w:top w:val="single" w:sz="4" w:space="0" w:color="00000A"/>
              <w:left w:val="single" w:sz="4" w:space="0" w:color="00000A"/>
              <w:bottom w:val="single" w:sz="4" w:space="0" w:color="00000A"/>
              <w:right w:val="single" w:sz="4" w:space="0" w:color="00000A"/>
            </w:tcBorders>
            <w:shd w:val="clear" w:color="auto" w:fill="auto"/>
          </w:tcPr>
          <w:p w:rsidR="00B474C6" w:rsidRDefault="00B474C6">
            <w:pPr>
              <w:tabs>
                <w:tab w:val="left" w:pos="0"/>
              </w:tabs>
              <w:jc w:val="both"/>
              <w:rPr>
                <w:rFonts w:ascii="Times New Roman" w:hAnsi="Times New Roman"/>
              </w:rPr>
            </w:pPr>
          </w:p>
        </w:tc>
      </w:tr>
      <w:tr w:rsidR="00B474C6">
        <w:trPr>
          <w:trHeight w:val="83"/>
        </w:trPr>
        <w:tc>
          <w:tcPr>
            <w:tcW w:w="6239" w:type="dxa"/>
            <w:tcBorders>
              <w:top w:val="single" w:sz="4" w:space="0" w:color="00000A"/>
              <w:left w:val="single" w:sz="4" w:space="0" w:color="00000A"/>
              <w:bottom w:val="single" w:sz="4" w:space="0" w:color="00000A"/>
              <w:right w:val="single" w:sz="4" w:space="0" w:color="00000A"/>
            </w:tcBorders>
            <w:shd w:val="clear" w:color="auto" w:fill="auto"/>
          </w:tcPr>
          <w:p w:rsidR="00B474C6" w:rsidRDefault="00CB2EC3">
            <w:pPr>
              <w:tabs>
                <w:tab w:val="left" w:pos="0"/>
              </w:tabs>
              <w:rPr>
                <w:rFonts w:ascii="Times New Roman" w:hAnsi="Times New Roman"/>
              </w:rPr>
            </w:pPr>
            <w:r>
              <w:rPr>
                <w:rFonts w:ascii="Times New Roman" w:hAnsi="Times New Roman"/>
              </w:rPr>
              <w:t>Номер Объекта</w:t>
            </w:r>
          </w:p>
        </w:tc>
        <w:tc>
          <w:tcPr>
            <w:tcW w:w="3115" w:type="dxa"/>
            <w:tcBorders>
              <w:top w:val="single" w:sz="4" w:space="0" w:color="00000A"/>
              <w:left w:val="single" w:sz="4" w:space="0" w:color="00000A"/>
              <w:bottom w:val="single" w:sz="4" w:space="0" w:color="00000A"/>
              <w:right w:val="single" w:sz="4" w:space="0" w:color="00000A"/>
            </w:tcBorders>
            <w:shd w:val="clear" w:color="auto" w:fill="auto"/>
          </w:tcPr>
          <w:p w:rsidR="00B474C6" w:rsidRDefault="00B474C6">
            <w:pPr>
              <w:tabs>
                <w:tab w:val="left" w:pos="0"/>
              </w:tabs>
              <w:jc w:val="both"/>
              <w:rPr>
                <w:rFonts w:ascii="Times New Roman" w:hAnsi="Times New Roman"/>
              </w:rPr>
            </w:pPr>
          </w:p>
        </w:tc>
      </w:tr>
      <w:tr w:rsidR="00B474C6">
        <w:tc>
          <w:tcPr>
            <w:tcW w:w="6239" w:type="dxa"/>
            <w:tcBorders>
              <w:top w:val="single" w:sz="4" w:space="0" w:color="00000A"/>
              <w:left w:val="single" w:sz="4" w:space="0" w:color="00000A"/>
              <w:bottom w:val="single" w:sz="4" w:space="0" w:color="00000A"/>
              <w:right w:val="single" w:sz="4" w:space="0" w:color="00000A"/>
            </w:tcBorders>
            <w:shd w:val="clear" w:color="auto" w:fill="auto"/>
          </w:tcPr>
          <w:p w:rsidR="00B474C6" w:rsidRDefault="00CB2EC3">
            <w:pPr>
              <w:tabs>
                <w:tab w:val="left" w:pos="0"/>
              </w:tabs>
              <w:rPr>
                <w:rFonts w:ascii="Times New Roman" w:hAnsi="Times New Roman"/>
              </w:rPr>
            </w:pPr>
            <w:r>
              <w:rPr>
                <w:rFonts w:ascii="Times New Roman" w:hAnsi="Times New Roman"/>
              </w:rPr>
              <w:t>Секция</w:t>
            </w:r>
          </w:p>
        </w:tc>
        <w:tc>
          <w:tcPr>
            <w:tcW w:w="3115" w:type="dxa"/>
            <w:tcBorders>
              <w:top w:val="single" w:sz="4" w:space="0" w:color="00000A"/>
              <w:left w:val="single" w:sz="4" w:space="0" w:color="00000A"/>
              <w:bottom w:val="single" w:sz="4" w:space="0" w:color="00000A"/>
              <w:right w:val="single" w:sz="4" w:space="0" w:color="00000A"/>
            </w:tcBorders>
            <w:shd w:val="clear" w:color="auto" w:fill="auto"/>
          </w:tcPr>
          <w:p w:rsidR="00B474C6" w:rsidRDefault="00B474C6">
            <w:pPr>
              <w:tabs>
                <w:tab w:val="left" w:pos="0"/>
              </w:tabs>
              <w:jc w:val="both"/>
              <w:rPr>
                <w:rFonts w:ascii="Times New Roman" w:hAnsi="Times New Roman"/>
              </w:rPr>
            </w:pPr>
          </w:p>
        </w:tc>
      </w:tr>
      <w:tr w:rsidR="00B474C6">
        <w:trPr>
          <w:trHeight w:val="239"/>
        </w:trPr>
        <w:tc>
          <w:tcPr>
            <w:tcW w:w="6239" w:type="dxa"/>
            <w:tcBorders>
              <w:top w:val="single" w:sz="4" w:space="0" w:color="00000A"/>
              <w:left w:val="single" w:sz="4" w:space="0" w:color="00000A"/>
              <w:bottom w:val="single" w:sz="4" w:space="0" w:color="00000A"/>
              <w:right w:val="single" w:sz="4" w:space="0" w:color="00000A"/>
            </w:tcBorders>
            <w:shd w:val="clear" w:color="auto" w:fill="auto"/>
          </w:tcPr>
          <w:p w:rsidR="00B474C6" w:rsidRDefault="00CB2EC3">
            <w:pPr>
              <w:tabs>
                <w:tab w:val="left" w:pos="0"/>
              </w:tabs>
              <w:rPr>
                <w:rFonts w:ascii="Times New Roman" w:hAnsi="Times New Roman"/>
              </w:rPr>
            </w:pPr>
            <w:r>
              <w:rPr>
                <w:rFonts w:ascii="Times New Roman" w:hAnsi="Times New Roman"/>
              </w:rPr>
              <w:t>Этаж</w:t>
            </w:r>
          </w:p>
        </w:tc>
        <w:tc>
          <w:tcPr>
            <w:tcW w:w="3115" w:type="dxa"/>
            <w:tcBorders>
              <w:top w:val="single" w:sz="4" w:space="0" w:color="00000A"/>
              <w:left w:val="single" w:sz="4" w:space="0" w:color="00000A"/>
              <w:bottom w:val="single" w:sz="4" w:space="0" w:color="00000A"/>
              <w:right w:val="single" w:sz="4" w:space="0" w:color="00000A"/>
            </w:tcBorders>
            <w:shd w:val="clear" w:color="auto" w:fill="auto"/>
          </w:tcPr>
          <w:p w:rsidR="00B474C6" w:rsidRDefault="00B474C6">
            <w:pPr>
              <w:tabs>
                <w:tab w:val="left" w:pos="0"/>
              </w:tabs>
              <w:jc w:val="both"/>
              <w:rPr>
                <w:rFonts w:ascii="Times New Roman" w:hAnsi="Times New Roman"/>
              </w:rPr>
            </w:pPr>
          </w:p>
        </w:tc>
      </w:tr>
      <w:tr w:rsidR="00B474C6">
        <w:tc>
          <w:tcPr>
            <w:tcW w:w="6239" w:type="dxa"/>
            <w:tcBorders>
              <w:top w:val="single" w:sz="4" w:space="0" w:color="00000A"/>
              <w:left w:val="single" w:sz="4" w:space="0" w:color="00000A"/>
              <w:bottom w:val="single" w:sz="4" w:space="0" w:color="00000A"/>
              <w:right w:val="single" w:sz="4" w:space="0" w:color="00000A"/>
            </w:tcBorders>
            <w:shd w:val="clear" w:color="auto" w:fill="auto"/>
          </w:tcPr>
          <w:p w:rsidR="00B474C6" w:rsidRDefault="00CB2EC3">
            <w:pPr>
              <w:tabs>
                <w:tab w:val="left" w:pos="0"/>
              </w:tabs>
              <w:rPr>
                <w:rFonts w:ascii="Times New Roman" w:hAnsi="Times New Roman"/>
              </w:rPr>
            </w:pPr>
            <w:r>
              <w:rPr>
                <w:rFonts w:ascii="Times New Roman" w:hAnsi="Times New Roman"/>
              </w:rPr>
              <w:t>Площадь Объекта согласно проекту без учета площади балконов и лоджий (</w:t>
            </w:r>
            <w:proofErr w:type="spellStart"/>
            <w:r>
              <w:rPr>
                <w:rFonts w:ascii="Times New Roman" w:hAnsi="Times New Roman"/>
              </w:rPr>
              <w:t>кв</w:t>
            </w:r>
            <w:proofErr w:type="gramStart"/>
            <w:r>
              <w:rPr>
                <w:rFonts w:ascii="Times New Roman" w:hAnsi="Times New Roman"/>
              </w:rPr>
              <w:t>.м</w:t>
            </w:r>
            <w:proofErr w:type="spellEnd"/>
            <w:proofErr w:type="gramEnd"/>
            <w:r>
              <w:rPr>
                <w:rFonts w:ascii="Times New Roman" w:hAnsi="Times New Roman"/>
              </w:rPr>
              <w:t>)</w:t>
            </w:r>
          </w:p>
        </w:tc>
        <w:tc>
          <w:tcPr>
            <w:tcW w:w="3115" w:type="dxa"/>
            <w:tcBorders>
              <w:top w:val="single" w:sz="4" w:space="0" w:color="00000A"/>
              <w:left w:val="single" w:sz="4" w:space="0" w:color="00000A"/>
              <w:bottom w:val="single" w:sz="4" w:space="0" w:color="00000A"/>
              <w:right w:val="single" w:sz="4" w:space="0" w:color="00000A"/>
            </w:tcBorders>
            <w:shd w:val="clear" w:color="auto" w:fill="auto"/>
          </w:tcPr>
          <w:p w:rsidR="00B474C6" w:rsidRDefault="00B474C6">
            <w:pPr>
              <w:tabs>
                <w:tab w:val="left" w:pos="0"/>
              </w:tabs>
              <w:jc w:val="both"/>
              <w:rPr>
                <w:rFonts w:ascii="Times New Roman" w:hAnsi="Times New Roman"/>
              </w:rPr>
            </w:pPr>
          </w:p>
        </w:tc>
      </w:tr>
      <w:tr w:rsidR="00B474C6">
        <w:trPr>
          <w:trHeight w:val="324"/>
        </w:trPr>
        <w:tc>
          <w:tcPr>
            <w:tcW w:w="6239" w:type="dxa"/>
            <w:tcBorders>
              <w:top w:val="single" w:sz="4" w:space="0" w:color="00000A"/>
              <w:left w:val="single" w:sz="4" w:space="0" w:color="00000A"/>
              <w:bottom w:val="single" w:sz="4" w:space="0" w:color="00000A"/>
              <w:right w:val="single" w:sz="4" w:space="0" w:color="00000A"/>
            </w:tcBorders>
            <w:shd w:val="clear" w:color="auto" w:fill="auto"/>
          </w:tcPr>
          <w:p w:rsidR="00B474C6" w:rsidRDefault="00CB2EC3">
            <w:pPr>
              <w:tabs>
                <w:tab w:val="left" w:pos="0"/>
              </w:tabs>
              <w:rPr>
                <w:rFonts w:ascii="Times New Roman" w:hAnsi="Times New Roman"/>
              </w:rPr>
            </w:pPr>
            <w:r>
              <w:rPr>
                <w:rFonts w:ascii="Times New Roman" w:hAnsi="Times New Roman"/>
              </w:rPr>
              <w:t>Количество комнат</w:t>
            </w:r>
          </w:p>
        </w:tc>
        <w:tc>
          <w:tcPr>
            <w:tcW w:w="3115" w:type="dxa"/>
            <w:tcBorders>
              <w:top w:val="single" w:sz="4" w:space="0" w:color="00000A"/>
              <w:left w:val="single" w:sz="4" w:space="0" w:color="00000A"/>
              <w:bottom w:val="single" w:sz="4" w:space="0" w:color="00000A"/>
              <w:right w:val="single" w:sz="4" w:space="0" w:color="00000A"/>
            </w:tcBorders>
            <w:shd w:val="clear" w:color="auto" w:fill="auto"/>
          </w:tcPr>
          <w:p w:rsidR="00B474C6" w:rsidRDefault="00B474C6">
            <w:pPr>
              <w:tabs>
                <w:tab w:val="left" w:pos="0"/>
              </w:tabs>
              <w:jc w:val="both"/>
              <w:rPr>
                <w:rFonts w:ascii="Times New Roman" w:hAnsi="Times New Roman"/>
              </w:rPr>
            </w:pPr>
          </w:p>
        </w:tc>
      </w:tr>
      <w:tr w:rsidR="00B474C6">
        <w:tc>
          <w:tcPr>
            <w:tcW w:w="6239" w:type="dxa"/>
            <w:tcBorders>
              <w:top w:val="single" w:sz="4" w:space="0" w:color="00000A"/>
              <w:left w:val="single" w:sz="4" w:space="0" w:color="00000A"/>
              <w:bottom w:val="single" w:sz="4" w:space="0" w:color="00000A"/>
              <w:right w:val="single" w:sz="4" w:space="0" w:color="00000A"/>
            </w:tcBorders>
            <w:shd w:val="clear" w:color="auto" w:fill="auto"/>
          </w:tcPr>
          <w:p w:rsidR="00B474C6" w:rsidRDefault="00CB2EC3">
            <w:pPr>
              <w:tabs>
                <w:tab w:val="left" w:pos="0"/>
              </w:tabs>
              <w:rPr>
                <w:rFonts w:ascii="Times New Roman" w:hAnsi="Times New Roman"/>
              </w:rPr>
            </w:pPr>
            <w:r>
              <w:rPr>
                <w:rFonts w:ascii="Times New Roman" w:hAnsi="Times New Roman"/>
              </w:rPr>
              <w:t xml:space="preserve">Площадь жилых комнат </w:t>
            </w:r>
          </w:p>
        </w:tc>
        <w:tc>
          <w:tcPr>
            <w:tcW w:w="3115" w:type="dxa"/>
            <w:tcBorders>
              <w:top w:val="single" w:sz="4" w:space="0" w:color="00000A"/>
              <w:left w:val="single" w:sz="4" w:space="0" w:color="00000A"/>
              <w:bottom w:val="single" w:sz="4" w:space="0" w:color="00000A"/>
              <w:right w:val="single" w:sz="4" w:space="0" w:color="00000A"/>
            </w:tcBorders>
            <w:shd w:val="clear" w:color="auto" w:fill="auto"/>
          </w:tcPr>
          <w:p w:rsidR="00B474C6" w:rsidRDefault="00B474C6">
            <w:pPr>
              <w:tabs>
                <w:tab w:val="left" w:pos="0"/>
              </w:tabs>
              <w:jc w:val="both"/>
              <w:rPr>
                <w:rFonts w:ascii="Times New Roman" w:hAnsi="Times New Roman"/>
              </w:rPr>
            </w:pPr>
          </w:p>
        </w:tc>
      </w:tr>
      <w:tr w:rsidR="00B474C6">
        <w:tc>
          <w:tcPr>
            <w:tcW w:w="6239" w:type="dxa"/>
            <w:tcBorders>
              <w:top w:val="single" w:sz="4" w:space="0" w:color="00000A"/>
              <w:left w:val="single" w:sz="4" w:space="0" w:color="00000A"/>
              <w:bottom w:val="single" w:sz="4" w:space="0" w:color="00000A"/>
              <w:right w:val="single" w:sz="4" w:space="0" w:color="00000A"/>
            </w:tcBorders>
            <w:shd w:val="clear" w:color="auto" w:fill="auto"/>
          </w:tcPr>
          <w:p w:rsidR="00B474C6" w:rsidRDefault="00CB2EC3">
            <w:pPr>
              <w:tabs>
                <w:tab w:val="left" w:pos="0"/>
              </w:tabs>
              <w:rPr>
                <w:rFonts w:ascii="Times New Roman" w:hAnsi="Times New Roman"/>
              </w:rPr>
            </w:pPr>
            <w:r>
              <w:rPr>
                <w:rFonts w:ascii="Times New Roman" w:hAnsi="Times New Roman"/>
              </w:rPr>
              <w:t>Площадь лоджий (балкона) согласно проекту: фактическая/с понижающим коэффициентом лоджии – 0,5 (балкон – 0,3) (</w:t>
            </w:r>
            <w:proofErr w:type="spellStart"/>
            <w:r>
              <w:rPr>
                <w:rFonts w:ascii="Times New Roman" w:hAnsi="Times New Roman"/>
              </w:rPr>
              <w:t>кв.м</w:t>
            </w:r>
            <w:proofErr w:type="spellEnd"/>
            <w:r>
              <w:rPr>
                <w:rFonts w:ascii="Times New Roman" w:hAnsi="Times New Roman"/>
              </w:rPr>
              <w:t xml:space="preserve">.)  </w:t>
            </w:r>
          </w:p>
        </w:tc>
        <w:tc>
          <w:tcPr>
            <w:tcW w:w="3115" w:type="dxa"/>
            <w:tcBorders>
              <w:top w:val="single" w:sz="4" w:space="0" w:color="00000A"/>
              <w:left w:val="single" w:sz="4" w:space="0" w:color="00000A"/>
              <w:bottom w:val="single" w:sz="4" w:space="0" w:color="00000A"/>
              <w:right w:val="single" w:sz="4" w:space="0" w:color="00000A"/>
            </w:tcBorders>
            <w:shd w:val="clear" w:color="auto" w:fill="auto"/>
          </w:tcPr>
          <w:p w:rsidR="00B474C6" w:rsidRDefault="00B474C6">
            <w:pPr>
              <w:tabs>
                <w:tab w:val="left" w:pos="0"/>
              </w:tabs>
              <w:jc w:val="both"/>
              <w:rPr>
                <w:rFonts w:ascii="Times New Roman" w:hAnsi="Times New Roman"/>
              </w:rPr>
            </w:pPr>
          </w:p>
        </w:tc>
      </w:tr>
      <w:tr w:rsidR="00B474C6">
        <w:tc>
          <w:tcPr>
            <w:tcW w:w="6239" w:type="dxa"/>
            <w:tcBorders>
              <w:top w:val="single" w:sz="4" w:space="0" w:color="00000A"/>
              <w:left w:val="single" w:sz="4" w:space="0" w:color="00000A"/>
              <w:bottom w:val="single" w:sz="4" w:space="0" w:color="00000A"/>
              <w:right w:val="single" w:sz="4" w:space="0" w:color="00000A"/>
            </w:tcBorders>
            <w:shd w:val="clear" w:color="auto" w:fill="auto"/>
          </w:tcPr>
          <w:p w:rsidR="00B474C6" w:rsidRDefault="00CB2EC3">
            <w:pPr>
              <w:tabs>
                <w:tab w:val="left" w:pos="0"/>
              </w:tabs>
              <w:rPr>
                <w:rFonts w:ascii="Times New Roman" w:hAnsi="Times New Roman"/>
              </w:rPr>
            </w:pPr>
            <w:r>
              <w:rPr>
                <w:rFonts w:ascii="Times New Roman" w:hAnsi="Times New Roman"/>
              </w:rPr>
              <w:t>Площадь Объекта согласно проекту с понижающим коэффициентом лоджии – 0,5 (балкона – 0,3) (</w:t>
            </w:r>
            <w:proofErr w:type="spellStart"/>
            <w:r>
              <w:rPr>
                <w:rFonts w:ascii="Times New Roman" w:hAnsi="Times New Roman"/>
              </w:rPr>
              <w:t>кв.м</w:t>
            </w:r>
            <w:proofErr w:type="spellEnd"/>
            <w:r>
              <w:rPr>
                <w:rFonts w:ascii="Times New Roman" w:hAnsi="Times New Roman"/>
              </w:rPr>
              <w:t>.)  (</w:t>
            </w:r>
            <w:proofErr w:type="spellStart"/>
            <w:r>
              <w:rPr>
                <w:rFonts w:ascii="Times New Roman" w:hAnsi="Times New Roman"/>
              </w:rPr>
              <w:t>кв.м</w:t>
            </w:r>
            <w:proofErr w:type="spellEnd"/>
            <w:r>
              <w:rPr>
                <w:rFonts w:ascii="Times New Roman" w:hAnsi="Times New Roman"/>
              </w:rPr>
              <w:t xml:space="preserve">.)  </w:t>
            </w:r>
          </w:p>
        </w:tc>
        <w:tc>
          <w:tcPr>
            <w:tcW w:w="3115" w:type="dxa"/>
            <w:tcBorders>
              <w:top w:val="single" w:sz="4" w:space="0" w:color="00000A"/>
              <w:left w:val="single" w:sz="4" w:space="0" w:color="00000A"/>
              <w:bottom w:val="single" w:sz="4" w:space="0" w:color="00000A"/>
              <w:right w:val="single" w:sz="4" w:space="0" w:color="00000A"/>
            </w:tcBorders>
            <w:shd w:val="clear" w:color="auto" w:fill="auto"/>
          </w:tcPr>
          <w:p w:rsidR="00B474C6" w:rsidRDefault="00B474C6">
            <w:pPr>
              <w:tabs>
                <w:tab w:val="left" w:pos="0"/>
              </w:tabs>
              <w:jc w:val="both"/>
              <w:rPr>
                <w:rFonts w:ascii="Times New Roman" w:hAnsi="Times New Roman"/>
              </w:rPr>
            </w:pPr>
          </w:p>
        </w:tc>
      </w:tr>
      <w:tr w:rsidR="00B474C6">
        <w:tc>
          <w:tcPr>
            <w:tcW w:w="9354" w:type="dxa"/>
            <w:gridSpan w:val="2"/>
            <w:tcBorders>
              <w:top w:val="single" w:sz="4" w:space="0" w:color="00000A"/>
              <w:left w:val="single" w:sz="4" w:space="0" w:color="00000A"/>
              <w:bottom w:val="single" w:sz="4" w:space="0" w:color="00000A"/>
              <w:right w:val="single" w:sz="4" w:space="0" w:color="00000A"/>
            </w:tcBorders>
            <w:shd w:val="clear" w:color="auto" w:fill="auto"/>
          </w:tcPr>
          <w:p w:rsidR="00B474C6" w:rsidRDefault="00CB2EC3">
            <w:pPr>
              <w:tabs>
                <w:tab w:val="left" w:pos="0"/>
              </w:tabs>
              <w:jc w:val="both"/>
              <w:rPr>
                <w:rFonts w:ascii="Times New Roman" w:hAnsi="Times New Roman"/>
              </w:rPr>
            </w:pPr>
            <w:r>
              <w:rPr>
                <w:rFonts w:ascii="Times New Roman" w:hAnsi="Times New Roman"/>
              </w:rPr>
              <w:t>Окончательная площадь Объекта определяется после ввода дома в эксплуатацию по данным технической инвентаризации и указывается в акте приема-передачи.</w:t>
            </w:r>
          </w:p>
        </w:tc>
      </w:tr>
    </w:tbl>
    <w:p w:rsidR="00B474C6" w:rsidRDefault="00CB2EC3">
      <w:pPr>
        <w:tabs>
          <w:tab w:val="left" w:pos="0"/>
        </w:tabs>
        <w:ind w:firstLine="540"/>
        <w:jc w:val="both"/>
        <w:rPr>
          <w:rFonts w:ascii="Times New Roman" w:hAnsi="Times New Roman"/>
        </w:rPr>
      </w:pPr>
      <w:r>
        <w:rPr>
          <w:rFonts w:ascii="Times New Roman" w:hAnsi="Times New Roman"/>
          <w:b/>
        </w:rPr>
        <w:t xml:space="preserve"> </w:t>
      </w:r>
    </w:p>
    <w:tbl>
      <w:tblPr>
        <w:tblW w:w="9457" w:type="dxa"/>
        <w:tblInd w:w="98" w:type="dxa"/>
        <w:tblCellMar>
          <w:left w:w="98" w:type="dxa"/>
        </w:tblCellMar>
        <w:tblLook w:val="04A0" w:firstRow="1" w:lastRow="0" w:firstColumn="1" w:lastColumn="0" w:noHBand="0" w:noVBand="1"/>
      </w:tblPr>
      <w:tblGrid>
        <w:gridCol w:w="9457"/>
      </w:tblGrid>
      <w:tr w:rsidR="00B474C6">
        <w:tc>
          <w:tcPr>
            <w:tcW w:w="9457" w:type="dxa"/>
            <w:shd w:val="clear" w:color="auto" w:fill="auto"/>
          </w:tcPr>
          <w:p w:rsidR="00B474C6" w:rsidRDefault="00CB2EC3">
            <w:pPr>
              <w:tabs>
                <w:tab w:val="left" w:pos="0"/>
              </w:tabs>
              <w:jc w:val="both"/>
              <w:rPr>
                <w:rFonts w:ascii="Times New Roman" w:hAnsi="Times New Roman"/>
                <w:sz w:val="22"/>
                <w:szCs w:val="22"/>
              </w:rPr>
            </w:pPr>
            <w:r>
              <w:rPr>
                <w:rFonts w:ascii="Times New Roman" w:hAnsi="Times New Roman"/>
                <w:b/>
              </w:rPr>
              <w:t xml:space="preserve">Виды работ, выполняемых Застройщиком на Объекте: </w:t>
            </w:r>
          </w:p>
        </w:tc>
      </w:tr>
      <w:tr w:rsidR="00B474C6">
        <w:tc>
          <w:tcPr>
            <w:tcW w:w="9457" w:type="dxa"/>
            <w:shd w:val="clear" w:color="auto" w:fill="auto"/>
          </w:tcPr>
          <w:p w:rsidR="00B474C6" w:rsidRDefault="00CB2EC3">
            <w:pPr>
              <w:tabs>
                <w:tab w:val="left" w:pos="0"/>
                <w:tab w:val="left" w:pos="7380"/>
                <w:tab w:val="right" w:leader="underscore" w:pos="9540"/>
              </w:tabs>
              <w:jc w:val="both"/>
              <w:rPr>
                <w:rFonts w:ascii="Times New Roman" w:hAnsi="Times New Roman"/>
                <w:sz w:val="22"/>
                <w:szCs w:val="22"/>
              </w:rPr>
            </w:pPr>
            <w:r>
              <w:rPr>
                <w:rFonts w:ascii="Times New Roman" w:hAnsi="Times New Roman"/>
              </w:rPr>
              <w:lastRenderedPageBreak/>
              <w:t>- монолитные несущие стены и перекрытия.</w:t>
            </w:r>
          </w:p>
        </w:tc>
      </w:tr>
      <w:tr w:rsidR="00B474C6">
        <w:tc>
          <w:tcPr>
            <w:tcW w:w="9457" w:type="dxa"/>
            <w:shd w:val="clear" w:color="auto" w:fill="auto"/>
          </w:tcPr>
          <w:p w:rsidR="00B474C6" w:rsidRDefault="00CB2EC3">
            <w:pPr>
              <w:tabs>
                <w:tab w:val="left" w:pos="0"/>
                <w:tab w:val="left" w:pos="7380"/>
                <w:tab w:val="right" w:leader="underscore" w:pos="9540"/>
              </w:tabs>
              <w:jc w:val="both"/>
              <w:rPr>
                <w:rFonts w:ascii="Times New Roman" w:hAnsi="Times New Roman"/>
                <w:sz w:val="22"/>
                <w:szCs w:val="22"/>
              </w:rPr>
            </w:pPr>
            <w:r>
              <w:rPr>
                <w:rFonts w:ascii="Times New Roman" w:hAnsi="Times New Roman"/>
              </w:rPr>
              <w:t xml:space="preserve">- установка входной металлической двери. </w:t>
            </w:r>
          </w:p>
        </w:tc>
      </w:tr>
      <w:tr w:rsidR="00B474C6">
        <w:tc>
          <w:tcPr>
            <w:tcW w:w="9457" w:type="dxa"/>
            <w:shd w:val="clear" w:color="auto" w:fill="auto"/>
          </w:tcPr>
          <w:p w:rsidR="00B474C6" w:rsidRDefault="00CB2EC3">
            <w:pPr>
              <w:tabs>
                <w:tab w:val="left" w:pos="0"/>
                <w:tab w:val="left" w:pos="7380"/>
                <w:tab w:val="right" w:leader="underscore" w:pos="9540"/>
              </w:tabs>
              <w:jc w:val="both"/>
              <w:rPr>
                <w:rFonts w:ascii="Times New Roman" w:hAnsi="Times New Roman"/>
                <w:sz w:val="22"/>
                <w:szCs w:val="22"/>
              </w:rPr>
            </w:pPr>
            <w:r>
              <w:rPr>
                <w:rFonts w:ascii="Times New Roman" w:hAnsi="Times New Roman"/>
              </w:rPr>
              <w:t>- установка оконных блоков и балконных дверей из ПВХ, с отливом, без  подоконников, без обустройства откосов.</w:t>
            </w:r>
          </w:p>
        </w:tc>
      </w:tr>
      <w:tr w:rsidR="00B474C6">
        <w:tc>
          <w:tcPr>
            <w:tcW w:w="9457" w:type="dxa"/>
            <w:shd w:val="clear" w:color="auto" w:fill="auto"/>
          </w:tcPr>
          <w:p w:rsidR="00B474C6" w:rsidRDefault="00CB2EC3">
            <w:pPr>
              <w:tabs>
                <w:tab w:val="left" w:pos="0"/>
                <w:tab w:val="left" w:pos="7380"/>
                <w:tab w:val="right" w:leader="underscore" w:pos="9540"/>
              </w:tabs>
              <w:jc w:val="both"/>
              <w:rPr>
                <w:rFonts w:ascii="Times New Roman" w:hAnsi="Times New Roman"/>
                <w:sz w:val="22"/>
                <w:szCs w:val="22"/>
              </w:rPr>
            </w:pPr>
            <w:r>
              <w:rPr>
                <w:rFonts w:ascii="Times New Roman" w:eastAsia="SimSun" w:hAnsi="Times New Roman"/>
                <w:lang w:eastAsia="hi-IN" w:bidi="hi-IN"/>
              </w:rPr>
              <w:t>- монтаж перегородки ванных и санузлов из кирпича.</w:t>
            </w:r>
          </w:p>
        </w:tc>
      </w:tr>
      <w:tr w:rsidR="00B474C6">
        <w:tc>
          <w:tcPr>
            <w:tcW w:w="9457" w:type="dxa"/>
            <w:shd w:val="clear" w:color="auto" w:fill="auto"/>
          </w:tcPr>
          <w:p w:rsidR="00B474C6" w:rsidRDefault="00CB2EC3">
            <w:pPr>
              <w:tabs>
                <w:tab w:val="left" w:pos="0"/>
                <w:tab w:val="left" w:pos="7380"/>
                <w:tab w:val="right" w:leader="underscore" w:pos="9540"/>
              </w:tabs>
              <w:jc w:val="both"/>
              <w:rPr>
                <w:rFonts w:ascii="Times New Roman" w:hAnsi="Times New Roman"/>
                <w:sz w:val="22"/>
                <w:szCs w:val="22"/>
              </w:rPr>
            </w:pPr>
            <w:r>
              <w:rPr>
                <w:rFonts w:ascii="Times New Roman" w:hAnsi="Times New Roman"/>
              </w:rPr>
              <w:t>- монтаж</w:t>
            </w:r>
            <w:r>
              <w:rPr>
                <w:rFonts w:ascii="Times New Roman" w:eastAsia="SimSun" w:hAnsi="Times New Roman"/>
                <w:lang w:eastAsia="hi-IN" w:bidi="hi-IN"/>
              </w:rPr>
              <w:t xml:space="preserve"> межкомнатных перегородок из газобетонных блоков 100 мм.</w:t>
            </w:r>
          </w:p>
        </w:tc>
      </w:tr>
      <w:tr w:rsidR="00B474C6">
        <w:tc>
          <w:tcPr>
            <w:tcW w:w="9457" w:type="dxa"/>
            <w:shd w:val="clear" w:color="auto" w:fill="auto"/>
          </w:tcPr>
          <w:p w:rsidR="00B474C6" w:rsidRDefault="00CB2EC3">
            <w:pPr>
              <w:tabs>
                <w:tab w:val="left" w:pos="0"/>
                <w:tab w:val="left" w:pos="7380"/>
                <w:tab w:val="right" w:leader="underscore" w:pos="9540"/>
              </w:tabs>
              <w:jc w:val="both"/>
              <w:rPr>
                <w:rFonts w:ascii="Times New Roman" w:hAnsi="Times New Roman"/>
                <w:sz w:val="22"/>
                <w:szCs w:val="22"/>
              </w:rPr>
            </w:pPr>
            <w:r>
              <w:rPr>
                <w:rFonts w:ascii="Times New Roman" w:hAnsi="Times New Roman"/>
              </w:rPr>
              <w:t xml:space="preserve">- монтаж системы вентиляции (без вентиляционных решеток) </w:t>
            </w:r>
          </w:p>
        </w:tc>
      </w:tr>
      <w:tr w:rsidR="00B474C6">
        <w:tc>
          <w:tcPr>
            <w:tcW w:w="9457" w:type="dxa"/>
            <w:shd w:val="clear" w:color="auto" w:fill="auto"/>
          </w:tcPr>
          <w:p w:rsidR="00B474C6" w:rsidRDefault="00CB2EC3">
            <w:pPr>
              <w:tabs>
                <w:tab w:val="left" w:pos="0"/>
                <w:tab w:val="left" w:pos="7380"/>
                <w:tab w:val="right" w:leader="underscore" w:pos="9540"/>
              </w:tabs>
              <w:jc w:val="both"/>
              <w:rPr>
                <w:rFonts w:ascii="Times New Roman" w:hAnsi="Times New Roman"/>
              </w:rPr>
            </w:pPr>
            <w:r>
              <w:rPr>
                <w:rFonts w:ascii="Times New Roman" w:hAnsi="Times New Roman"/>
              </w:rPr>
              <w:t xml:space="preserve">- монтаж разводки отопления с установкой радиаторов. </w:t>
            </w:r>
          </w:p>
        </w:tc>
      </w:tr>
      <w:tr w:rsidR="00B474C6">
        <w:tc>
          <w:tcPr>
            <w:tcW w:w="9457" w:type="dxa"/>
            <w:shd w:val="clear" w:color="auto" w:fill="auto"/>
          </w:tcPr>
          <w:p w:rsidR="00B474C6" w:rsidRDefault="00CB2EC3">
            <w:pPr>
              <w:tabs>
                <w:tab w:val="left" w:pos="0"/>
                <w:tab w:val="left" w:pos="7380"/>
                <w:tab w:val="right" w:leader="underscore" w:pos="9540"/>
              </w:tabs>
              <w:jc w:val="both"/>
              <w:rPr>
                <w:rFonts w:ascii="Times New Roman" w:hAnsi="Times New Roman"/>
              </w:rPr>
            </w:pPr>
            <w:r>
              <w:rPr>
                <w:rFonts w:ascii="Times New Roman" w:hAnsi="Times New Roman"/>
              </w:rPr>
              <w:t>- монтаж системы водоснабжения и канализации: стояки с точкой подключения (без внутриквартирной разводки)</w:t>
            </w:r>
          </w:p>
        </w:tc>
      </w:tr>
      <w:tr w:rsidR="00B474C6">
        <w:tc>
          <w:tcPr>
            <w:tcW w:w="9457" w:type="dxa"/>
            <w:shd w:val="clear" w:color="auto" w:fill="auto"/>
          </w:tcPr>
          <w:p w:rsidR="00B474C6" w:rsidRDefault="00CB2EC3">
            <w:pPr>
              <w:tabs>
                <w:tab w:val="left" w:pos="0"/>
                <w:tab w:val="left" w:pos="7380"/>
                <w:tab w:val="right" w:leader="underscore" w:pos="9540"/>
              </w:tabs>
              <w:jc w:val="both"/>
              <w:rPr>
                <w:rFonts w:ascii="Times New Roman" w:hAnsi="Times New Roman"/>
                <w:sz w:val="22"/>
                <w:szCs w:val="22"/>
              </w:rPr>
            </w:pPr>
            <w:r>
              <w:rPr>
                <w:rFonts w:ascii="Times New Roman" w:hAnsi="Times New Roman"/>
              </w:rPr>
              <w:t>- монтаж системы электроснабжения: прокладка электропроводов от этажного электрощита до внутри-объектного электрощита, с установкой автоматических выключателей.</w:t>
            </w:r>
          </w:p>
        </w:tc>
      </w:tr>
      <w:tr w:rsidR="00B474C6">
        <w:tc>
          <w:tcPr>
            <w:tcW w:w="9457" w:type="dxa"/>
            <w:shd w:val="clear" w:color="auto" w:fill="auto"/>
          </w:tcPr>
          <w:p w:rsidR="00B474C6" w:rsidRDefault="00CB2EC3">
            <w:pPr>
              <w:tabs>
                <w:tab w:val="left" w:pos="0"/>
                <w:tab w:val="left" w:pos="7380"/>
                <w:tab w:val="right" w:leader="underscore" w:pos="9540"/>
              </w:tabs>
              <w:jc w:val="both"/>
              <w:rPr>
                <w:rFonts w:ascii="Times New Roman" w:hAnsi="Times New Roman"/>
                <w:sz w:val="22"/>
                <w:szCs w:val="22"/>
              </w:rPr>
            </w:pPr>
            <w:r>
              <w:rPr>
                <w:rFonts w:ascii="Times New Roman" w:hAnsi="Times New Roman"/>
              </w:rPr>
              <w:t>- монтаж точки электро-подключения газового котла, с установкой розетки.</w:t>
            </w:r>
          </w:p>
        </w:tc>
      </w:tr>
      <w:tr w:rsidR="00B474C6">
        <w:tc>
          <w:tcPr>
            <w:tcW w:w="9457" w:type="dxa"/>
            <w:shd w:val="clear" w:color="auto" w:fill="auto"/>
          </w:tcPr>
          <w:p w:rsidR="00B474C6" w:rsidRDefault="00CB2EC3">
            <w:pPr>
              <w:tabs>
                <w:tab w:val="left" w:pos="0"/>
                <w:tab w:val="left" w:pos="7380"/>
                <w:tab w:val="right" w:leader="underscore" w:pos="9540"/>
              </w:tabs>
              <w:jc w:val="both"/>
              <w:rPr>
                <w:rFonts w:ascii="Times New Roman" w:hAnsi="Times New Roman"/>
                <w:sz w:val="22"/>
                <w:szCs w:val="22"/>
              </w:rPr>
            </w:pPr>
            <w:r>
              <w:rPr>
                <w:rFonts w:ascii="Times New Roman" w:hAnsi="Times New Roman"/>
              </w:rPr>
              <w:t>- оштукатуривание участка стены в месте установки газового котла.</w:t>
            </w:r>
          </w:p>
        </w:tc>
      </w:tr>
      <w:tr w:rsidR="00B474C6">
        <w:tc>
          <w:tcPr>
            <w:tcW w:w="9457" w:type="dxa"/>
            <w:shd w:val="clear" w:color="auto" w:fill="auto"/>
          </w:tcPr>
          <w:p w:rsidR="00B474C6" w:rsidRDefault="00CB2EC3">
            <w:pPr>
              <w:tabs>
                <w:tab w:val="left" w:pos="0"/>
                <w:tab w:val="left" w:pos="7380"/>
                <w:tab w:val="right" w:leader="underscore" w:pos="9540"/>
              </w:tabs>
              <w:jc w:val="both"/>
              <w:rPr>
                <w:rFonts w:ascii="Times New Roman" w:hAnsi="Times New Roman"/>
                <w:sz w:val="22"/>
                <w:szCs w:val="22"/>
              </w:rPr>
            </w:pPr>
            <w:r>
              <w:rPr>
                <w:rFonts w:ascii="Times New Roman" w:hAnsi="Times New Roman"/>
              </w:rPr>
              <w:t xml:space="preserve">- установка </w:t>
            </w:r>
            <w:proofErr w:type="spellStart"/>
            <w:r>
              <w:rPr>
                <w:rFonts w:ascii="Times New Roman" w:hAnsi="Times New Roman"/>
              </w:rPr>
              <w:t>домофонного</w:t>
            </w:r>
            <w:proofErr w:type="spellEnd"/>
            <w:r>
              <w:rPr>
                <w:rFonts w:ascii="Times New Roman" w:hAnsi="Times New Roman"/>
              </w:rPr>
              <w:t xml:space="preserve"> кабеля от этажного электрощита до  ввода в Объект.</w:t>
            </w:r>
          </w:p>
        </w:tc>
      </w:tr>
      <w:tr w:rsidR="00B474C6">
        <w:tc>
          <w:tcPr>
            <w:tcW w:w="9457" w:type="dxa"/>
            <w:shd w:val="clear" w:color="auto" w:fill="auto"/>
          </w:tcPr>
          <w:p w:rsidR="00B474C6" w:rsidRDefault="00CB2EC3">
            <w:pPr>
              <w:tabs>
                <w:tab w:val="left" w:pos="0"/>
                <w:tab w:val="left" w:pos="7380"/>
                <w:tab w:val="right" w:leader="underscore" w:pos="9540"/>
              </w:tabs>
              <w:jc w:val="both"/>
              <w:rPr>
                <w:rFonts w:ascii="Times New Roman" w:hAnsi="Times New Roman"/>
                <w:sz w:val="22"/>
                <w:szCs w:val="22"/>
              </w:rPr>
            </w:pPr>
            <w:r>
              <w:rPr>
                <w:rFonts w:ascii="Times New Roman" w:hAnsi="Times New Roman"/>
              </w:rPr>
              <w:t>- устройство телевизионного кабеля – от этажного электрощита до ввода в Объект.</w:t>
            </w:r>
          </w:p>
        </w:tc>
      </w:tr>
      <w:tr w:rsidR="00B474C6">
        <w:tc>
          <w:tcPr>
            <w:tcW w:w="9457" w:type="dxa"/>
            <w:shd w:val="clear" w:color="auto" w:fill="auto"/>
          </w:tcPr>
          <w:p w:rsidR="00B474C6" w:rsidRDefault="00CB2EC3">
            <w:pPr>
              <w:tabs>
                <w:tab w:val="left" w:pos="0"/>
                <w:tab w:val="left" w:pos="7380"/>
                <w:tab w:val="right" w:leader="underscore" w:pos="9540"/>
              </w:tabs>
              <w:spacing w:beforeAutospacing="1"/>
              <w:jc w:val="both"/>
              <w:rPr>
                <w:rFonts w:ascii="Times New Roman" w:hAnsi="Times New Roman"/>
                <w:sz w:val="22"/>
                <w:szCs w:val="22"/>
              </w:rPr>
            </w:pPr>
            <w:r>
              <w:rPr>
                <w:rFonts w:ascii="Times New Roman" w:hAnsi="Times New Roman"/>
              </w:rPr>
              <w:t>- устройства кабеля интернет до ввода в Объект</w:t>
            </w:r>
          </w:p>
        </w:tc>
      </w:tr>
      <w:tr w:rsidR="00B474C6">
        <w:trPr>
          <w:trHeight w:val="224"/>
        </w:trPr>
        <w:tc>
          <w:tcPr>
            <w:tcW w:w="9457" w:type="dxa"/>
            <w:shd w:val="clear" w:color="auto" w:fill="auto"/>
          </w:tcPr>
          <w:p w:rsidR="00B474C6" w:rsidRDefault="00CB2EC3">
            <w:pPr>
              <w:tabs>
                <w:tab w:val="left" w:pos="0"/>
                <w:tab w:val="left" w:pos="7380"/>
                <w:tab w:val="right" w:leader="underscore" w:pos="9540"/>
              </w:tabs>
              <w:spacing w:beforeAutospacing="1"/>
              <w:jc w:val="both"/>
              <w:rPr>
                <w:rFonts w:ascii="Times New Roman" w:hAnsi="Times New Roman"/>
                <w:sz w:val="22"/>
                <w:szCs w:val="22"/>
              </w:rPr>
            </w:pPr>
            <w:r>
              <w:rPr>
                <w:rFonts w:ascii="Times New Roman" w:hAnsi="Times New Roman"/>
              </w:rPr>
              <w:t>- монтаж настенного газового котла.</w:t>
            </w:r>
          </w:p>
        </w:tc>
      </w:tr>
      <w:tr w:rsidR="00B474C6">
        <w:trPr>
          <w:trHeight w:val="274"/>
        </w:trPr>
        <w:tc>
          <w:tcPr>
            <w:tcW w:w="9457" w:type="dxa"/>
            <w:shd w:val="clear" w:color="auto" w:fill="auto"/>
          </w:tcPr>
          <w:p w:rsidR="00B474C6" w:rsidRDefault="00CB2EC3">
            <w:pPr>
              <w:tabs>
                <w:tab w:val="left" w:pos="0"/>
                <w:tab w:val="left" w:pos="7380"/>
                <w:tab w:val="right" w:leader="underscore" w:pos="9540"/>
              </w:tabs>
              <w:spacing w:beforeAutospacing="1"/>
              <w:jc w:val="both"/>
              <w:rPr>
                <w:rFonts w:ascii="Times New Roman" w:hAnsi="Times New Roman"/>
                <w:sz w:val="22"/>
                <w:szCs w:val="22"/>
              </w:rPr>
            </w:pPr>
            <w:r>
              <w:rPr>
                <w:rFonts w:ascii="Times New Roman" w:hAnsi="Times New Roman"/>
              </w:rPr>
              <w:t>- остекление балкона (лоджии)</w:t>
            </w:r>
          </w:p>
        </w:tc>
      </w:tr>
    </w:tbl>
    <w:p w:rsidR="00B474C6" w:rsidRDefault="00CB2EC3">
      <w:pPr>
        <w:tabs>
          <w:tab w:val="left" w:pos="0"/>
          <w:tab w:val="left" w:pos="7380"/>
          <w:tab w:val="right" w:leader="underscore" w:pos="9540"/>
        </w:tabs>
        <w:jc w:val="both"/>
        <w:rPr>
          <w:rFonts w:ascii="Times New Roman" w:hAnsi="Times New Roman"/>
          <w:spacing w:val="-8"/>
          <w:sz w:val="22"/>
          <w:szCs w:val="22"/>
        </w:rPr>
      </w:pPr>
      <w:r>
        <w:rPr>
          <w:rFonts w:ascii="Times New Roman" w:hAnsi="Times New Roman"/>
        </w:rPr>
        <w:t xml:space="preserve"> </w:t>
      </w:r>
    </w:p>
    <w:p w:rsidR="00B474C6" w:rsidRDefault="00CB2EC3">
      <w:pPr>
        <w:pStyle w:val="ConsNormal"/>
        <w:widowControl/>
        <w:ind w:firstLine="567"/>
        <w:jc w:val="both"/>
        <w:rPr>
          <w:sz w:val="22"/>
          <w:szCs w:val="22"/>
        </w:rPr>
      </w:pPr>
      <w:r>
        <w:tab/>
        <w:t>Местоположение Объекта указано на поэтажном плане соответствующего корпуса Многоквартирного жилого дома, который прилагается к Договору (Приложение № 1) и является его неотъемлемой частью.</w:t>
      </w:r>
    </w:p>
    <w:p w:rsidR="00B474C6" w:rsidRDefault="00CB2EC3">
      <w:pPr>
        <w:pStyle w:val="ConsNormal"/>
        <w:widowControl/>
        <w:ind w:firstLine="709"/>
        <w:jc w:val="both"/>
        <w:rPr>
          <w:sz w:val="22"/>
          <w:szCs w:val="22"/>
        </w:rPr>
      </w:pPr>
      <w:r>
        <w:t xml:space="preserve">Характеристики Объекта являются проектными и подлежат уточнению после окончания строительства и получения разрешения на ввод в эксплуатацию Многоквартирного жилого дома, в составе которого находится Объект. </w:t>
      </w:r>
    </w:p>
    <w:p w:rsidR="00B474C6" w:rsidRDefault="00CB2EC3">
      <w:pPr>
        <w:pStyle w:val="ConsNormal"/>
        <w:widowControl/>
        <w:ind w:firstLine="709"/>
        <w:jc w:val="both"/>
        <w:rPr>
          <w:sz w:val="22"/>
          <w:szCs w:val="22"/>
        </w:rPr>
      </w:pPr>
      <w:r>
        <w:t>2.2. На Объекте производятся работы по перечню, указанному в п.2.1. Другие работы на Объекте, в том числе, монтаж приточно-вытяжной вентиляции газового котла, установка сантехнического и иного оборудования, москитных сеток, газовых плит,  не входят в цену Договора, и производятся Участником по своему усмотрению, самостоятельно и за свой счет после подписания сторонами Передаточного акта.</w:t>
      </w:r>
    </w:p>
    <w:p w:rsidR="00B474C6" w:rsidRDefault="00CB2EC3">
      <w:pPr>
        <w:pStyle w:val="ConsNormal"/>
        <w:widowControl/>
        <w:ind w:firstLine="709"/>
        <w:jc w:val="both"/>
        <w:rPr>
          <w:sz w:val="22"/>
          <w:szCs w:val="22"/>
        </w:rPr>
      </w:pPr>
      <w:r>
        <w:t>2.3. 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p w:rsidR="00B474C6" w:rsidRDefault="00B474C6">
      <w:pPr>
        <w:pStyle w:val="ConsNormal"/>
        <w:widowControl/>
        <w:ind w:firstLine="709"/>
        <w:jc w:val="both"/>
      </w:pPr>
    </w:p>
    <w:p w:rsidR="00B474C6" w:rsidRDefault="00CB2EC3">
      <w:pPr>
        <w:pStyle w:val="ConsNormal"/>
        <w:widowControl/>
        <w:ind w:firstLine="567"/>
        <w:jc w:val="center"/>
        <w:rPr>
          <w:b/>
          <w:sz w:val="22"/>
          <w:szCs w:val="22"/>
        </w:rPr>
      </w:pPr>
      <w:r>
        <w:rPr>
          <w:b/>
        </w:rPr>
        <w:t>3. Срок окончания строительства и передачи застройщиком Объекта участнику.</w:t>
      </w:r>
    </w:p>
    <w:p w:rsidR="00B474C6" w:rsidRDefault="00B474C6">
      <w:pPr>
        <w:pStyle w:val="ConsNormal"/>
        <w:widowControl/>
        <w:ind w:firstLine="567"/>
        <w:jc w:val="both"/>
      </w:pPr>
    </w:p>
    <w:p w:rsidR="00B474C6" w:rsidRDefault="00CB2EC3">
      <w:pPr>
        <w:pStyle w:val="ConsNormal"/>
        <w:widowControl/>
        <w:ind w:firstLine="567"/>
        <w:jc w:val="both"/>
      </w:pPr>
      <w:r>
        <w:t>3.1. Ориентировочный срок окончания строительства   и ввода Многоквартирного дома в эксплуатацию –</w:t>
      </w:r>
      <w:r>
        <w:rPr>
          <w:b/>
        </w:rPr>
        <w:t xml:space="preserve"> 22.02.2019г</w:t>
      </w:r>
      <w:r>
        <w:rPr>
          <w:rStyle w:val="ucoz-forum-post"/>
          <w:color w:val="000000"/>
        </w:rPr>
        <w:t>. Датой ввода Многоквартирного жилого дома в эксплуатацию (окончания строительства) является дата выдачи уполномоченным органом разрешения на ввод Многоквартирного жилого дома в эксплуатацию.</w:t>
      </w:r>
    </w:p>
    <w:p w:rsidR="00B474C6" w:rsidRDefault="00CB2EC3">
      <w:pPr>
        <w:pStyle w:val="ConsNormal"/>
        <w:widowControl/>
        <w:ind w:firstLine="567"/>
        <w:jc w:val="both"/>
        <w:rPr>
          <w:sz w:val="22"/>
          <w:szCs w:val="22"/>
        </w:rPr>
      </w:pPr>
      <w:r>
        <w:t>Застройщик вправе ввести в эксплуатацию и передать Участнику Объект в более ранний срок</w:t>
      </w:r>
    </w:p>
    <w:p w:rsidR="00B474C6" w:rsidRDefault="00CB2EC3">
      <w:pPr>
        <w:pStyle w:val="ConsNormal"/>
        <w:widowControl/>
        <w:ind w:firstLine="567"/>
        <w:jc w:val="both"/>
        <w:rPr>
          <w:sz w:val="22"/>
          <w:szCs w:val="22"/>
        </w:rPr>
      </w:pPr>
      <w:r>
        <w:t xml:space="preserve">3.2. Объект должен быть передан Застройщиком Участнику в срок не позднее </w:t>
      </w:r>
      <w:r>
        <w:rPr>
          <w:color w:val="000000" w:themeColor="text1"/>
        </w:rPr>
        <w:t>трех</w:t>
      </w:r>
      <w:r>
        <w:t xml:space="preserve"> месяцев после ввода Многоквартирного жилого дома в эксплуатацию, но не ранее полного выполнения Участником своих финансовых обязательств по Договору. </w:t>
      </w:r>
    </w:p>
    <w:p w:rsidR="00B474C6" w:rsidRDefault="00CB2EC3">
      <w:pPr>
        <w:ind w:firstLine="567"/>
        <w:jc w:val="both"/>
        <w:rPr>
          <w:rFonts w:ascii="Times New Roman" w:hAnsi="Times New Roman"/>
          <w:sz w:val="22"/>
          <w:szCs w:val="22"/>
        </w:rPr>
      </w:pPr>
      <w:r>
        <w:rPr>
          <w:rFonts w:ascii="Times New Roman" w:hAnsi="Times New Roman"/>
        </w:rPr>
        <w:t>3.3. Застройщик на основании ст. 359 ГК РФ вправе удерживать  Объект и не передавать  его Участнику по Передаточному акту  до полной оплаты Цены Договора, указанной в п. 5.1.,  в том числе в случае ее изменения в соответствии с п. 9.4., 9.5. Договора. При этом Застройщик не будет  считаться нарушившим срок передачи Объекта, предусмотренный разделом 3 Договора. Если оплата задолженности  произведена Участником  после  истечения установленного разделом 3 срока передачи Объекта, Застройщик  обязан передать Объе</w:t>
      </w:r>
      <w:proofErr w:type="gramStart"/>
      <w:r>
        <w:rPr>
          <w:rFonts w:ascii="Times New Roman" w:hAnsi="Times New Roman"/>
        </w:rPr>
        <w:t>кт в ср</w:t>
      </w:r>
      <w:proofErr w:type="gramEnd"/>
      <w:r>
        <w:rPr>
          <w:rFonts w:ascii="Times New Roman" w:hAnsi="Times New Roman"/>
        </w:rPr>
        <w:t xml:space="preserve">ок не позднее 10 (десять)  дней  с момента оплаты Участником задолженности по Договору. </w:t>
      </w:r>
    </w:p>
    <w:p w:rsidR="00B474C6" w:rsidRDefault="00CB2EC3">
      <w:pPr>
        <w:pStyle w:val="ConsNormal"/>
        <w:widowControl/>
        <w:ind w:firstLine="567"/>
        <w:jc w:val="both"/>
        <w:rPr>
          <w:sz w:val="22"/>
          <w:szCs w:val="22"/>
        </w:rPr>
      </w:pPr>
      <w:r>
        <w:t>3.4.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Объекта Участнику осуществляется в порядке, установленном законодательством Российской Федерации.</w:t>
      </w:r>
    </w:p>
    <w:p w:rsidR="00B474C6" w:rsidRDefault="00B474C6">
      <w:pPr>
        <w:pStyle w:val="ConsNormal"/>
        <w:widowControl/>
        <w:ind w:firstLine="567"/>
        <w:jc w:val="both"/>
      </w:pPr>
    </w:p>
    <w:p w:rsidR="00B474C6" w:rsidRDefault="00CB2EC3">
      <w:pPr>
        <w:pStyle w:val="ConsNormal"/>
        <w:widowControl/>
        <w:ind w:firstLine="567"/>
        <w:jc w:val="center"/>
        <w:rPr>
          <w:b/>
          <w:sz w:val="22"/>
          <w:szCs w:val="22"/>
        </w:rPr>
      </w:pPr>
      <w:r>
        <w:rPr>
          <w:b/>
        </w:rPr>
        <w:t>4. Передача объекта участнику.</w:t>
      </w:r>
    </w:p>
    <w:p w:rsidR="00B474C6" w:rsidRDefault="00B474C6">
      <w:pPr>
        <w:ind w:firstLine="567"/>
        <w:jc w:val="both"/>
        <w:rPr>
          <w:rFonts w:ascii="Times New Roman" w:hAnsi="Times New Roman"/>
          <w:bCs/>
        </w:rPr>
      </w:pPr>
    </w:p>
    <w:p w:rsidR="00B474C6" w:rsidRDefault="00CB2EC3">
      <w:pPr>
        <w:ind w:firstLine="567"/>
        <w:jc w:val="both"/>
        <w:rPr>
          <w:rFonts w:ascii="Times New Roman" w:hAnsi="Times New Roman"/>
          <w:sz w:val="22"/>
          <w:szCs w:val="22"/>
        </w:rPr>
      </w:pPr>
      <w:r>
        <w:rPr>
          <w:rFonts w:ascii="Times New Roman" w:hAnsi="Times New Roman"/>
          <w:bCs/>
        </w:rPr>
        <w:t xml:space="preserve">4.1. </w:t>
      </w:r>
      <w:r>
        <w:rPr>
          <w:rFonts w:ascii="Times New Roman" w:hAnsi="Times New Roman"/>
        </w:rPr>
        <w:t>Передача Объекта Застройщиком и принятие его Участником осуществляются по подписываемому сторонами Передаточному акту.</w:t>
      </w:r>
    </w:p>
    <w:p w:rsidR="00B474C6" w:rsidRDefault="00CB2EC3">
      <w:pPr>
        <w:ind w:firstLine="567"/>
        <w:jc w:val="both"/>
        <w:rPr>
          <w:rFonts w:ascii="Times New Roman" w:hAnsi="Times New Roman"/>
          <w:sz w:val="22"/>
          <w:szCs w:val="22"/>
        </w:rPr>
      </w:pPr>
      <w:r>
        <w:rPr>
          <w:rFonts w:ascii="Times New Roman" w:hAnsi="Times New Roman"/>
        </w:rPr>
        <w:t>4.2. Передача Объекта долевого строительства осуществляется в срок, предусмотренный разделом 3 Договора.</w:t>
      </w:r>
    </w:p>
    <w:p w:rsidR="00B474C6" w:rsidRDefault="00CB2EC3">
      <w:pPr>
        <w:ind w:firstLine="567"/>
        <w:jc w:val="both"/>
        <w:rPr>
          <w:rFonts w:ascii="Times New Roman" w:hAnsi="Times New Roman"/>
          <w:sz w:val="22"/>
          <w:szCs w:val="22"/>
        </w:rPr>
      </w:pPr>
      <w:r>
        <w:rPr>
          <w:rFonts w:ascii="Times New Roman" w:hAnsi="Times New Roman"/>
        </w:rPr>
        <w:lastRenderedPageBreak/>
        <w:t xml:space="preserve">4.3. Застройщик не менее чем за месяц до </w:t>
      </w:r>
      <w:proofErr w:type="gramStart"/>
      <w:r>
        <w:rPr>
          <w:rFonts w:ascii="Times New Roman" w:hAnsi="Times New Roman"/>
        </w:rPr>
        <w:t>наступления</w:t>
      </w:r>
      <w:proofErr w:type="gramEnd"/>
      <w:r>
        <w:rPr>
          <w:rFonts w:ascii="Times New Roman" w:hAnsi="Times New Roman"/>
        </w:rPr>
        <w:t xml:space="preserve"> установленного Договором срока передачи Объекта направляет Участнику сообщение о завершении строительства Многоквартирного дома и о готовности Объекта к передаче. Участник обязан принять Объект в течение семи рабочих дней со дня, указанного в  сообщении Застройщика о готовности Объекта к передаче.</w:t>
      </w:r>
    </w:p>
    <w:p w:rsidR="00B474C6" w:rsidRDefault="00CB2EC3">
      <w:pPr>
        <w:ind w:firstLine="567"/>
        <w:jc w:val="both"/>
        <w:rPr>
          <w:rFonts w:ascii="Times New Roman" w:hAnsi="Times New Roman"/>
          <w:sz w:val="22"/>
          <w:szCs w:val="22"/>
        </w:rPr>
      </w:pPr>
      <w:r>
        <w:rPr>
          <w:rFonts w:ascii="Times New Roman" w:hAnsi="Times New Roman"/>
        </w:rPr>
        <w:t xml:space="preserve">4.4. При принятии Объекта Участник обязан заявить обо всех его недостатках, которые могут быть установлены при обычном способе приемки (явные недостатки). Участник не вправе ссылаться в дальнейшем на  недостатки, которые не были выявлены им при первичном  осмотре  Объекта  и не были зафиксированы в подписанном Сторонами  Акте о выявленных недостатках. </w:t>
      </w:r>
    </w:p>
    <w:p w:rsidR="00B474C6" w:rsidRDefault="00CB2EC3">
      <w:pPr>
        <w:ind w:firstLine="567"/>
        <w:jc w:val="both"/>
        <w:rPr>
          <w:rFonts w:ascii="Times New Roman" w:hAnsi="Times New Roman"/>
          <w:sz w:val="22"/>
          <w:szCs w:val="22"/>
        </w:rPr>
      </w:pPr>
      <w:r>
        <w:rPr>
          <w:rFonts w:ascii="Times New Roman" w:hAnsi="Times New Roman"/>
        </w:rPr>
        <w:t xml:space="preserve">4.5. Участник обязан принять Объект в течение 7 (семь) рабочих  дней с момента даты устранения недостатков, указанной в Акте о выявленных недостатках.  </w:t>
      </w:r>
    </w:p>
    <w:p w:rsidR="00B474C6" w:rsidRDefault="00CB2EC3">
      <w:pPr>
        <w:ind w:firstLine="567"/>
        <w:jc w:val="both"/>
        <w:rPr>
          <w:rFonts w:ascii="Times New Roman" w:hAnsi="Times New Roman"/>
          <w:sz w:val="22"/>
          <w:szCs w:val="22"/>
        </w:rPr>
      </w:pPr>
      <w:r>
        <w:rPr>
          <w:rFonts w:ascii="Times New Roman" w:hAnsi="Times New Roman"/>
        </w:rPr>
        <w:t xml:space="preserve">4.6. При уклонении Участника от принятия Объекта в </w:t>
      </w:r>
      <w:proofErr w:type="gramStart"/>
      <w:r>
        <w:rPr>
          <w:rFonts w:ascii="Times New Roman" w:hAnsi="Times New Roman"/>
        </w:rPr>
        <w:t>предусмотренный</w:t>
      </w:r>
      <w:proofErr w:type="gramEnd"/>
      <w:r>
        <w:rPr>
          <w:rFonts w:ascii="Times New Roman" w:hAnsi="Times New Roman"/>
        </w:rPr>
        <w:t xml:space="preserve"> п. 4.3., п. 4.5.  </w:t>
      </w:r>
      <w:proofErr w:type="gramStart"/>
      <w:r>
        <w:rPr>
          <w:rFonts w:ascii="Times New Roman" w:hAnsi="Times New Roman"/>
        </w:rPr>
        <w:t>Договора срок или при необоснованном отказе Участника от принятия Объекта Застройщик по истечении 7 (семь) календарных дней  со дня  получения Участником  уведомления  о необходимости  принятия Объекта, либо  по истечении срока, предусмотренного  для устранения недостатков, указанных в Акте о выявленных недостатках,  вправе составить односторонний акт или иной документ о передаче Объекта Участнику.</w:t>
      </w:r>
      <w:proofErr w:type="gramEnd"/>
      <w:r>
        <w:rPr>
          <w:rFonts w:ascii="Times New Roman" w:hAnsi="Times New Roman"/>
        </w:rPr>
        <w:t xml:space="preserve"> При этом риск случайной гибели Объекта признается перешедшим к Участнику со дня составления </w:t>
      </w:r>
      <w:proofErr w:type="gramStart"/>
      <w:r>
        <w:rPr>
          <w:rFonts w:ascii="Times New Roman" w:hAnsi="Times New Roman"/>
        </w:rPr>
        <w:t>предусмотренных</w:t>
      </w:r>
      <w:proofErr w:type="gramEnd"/>
      <w:r>
        <w:rPr>
          <w:rFonts w:ascii="Times New Roman" w:hAnsi="Times New Roman"/>
        </w:rPr>
        <w:t xml:space="preserve"> настоящим пунктом одностороннего акта или иного документа о передаче Объекта.</w:t>
      </w:r>
    </w:p>
    <w:p w:rsidR="00B474C6" w:rsidRDefault="00CB2EC3">
      <w:pPr>
        <w:ind w:firstLine="567"/>
        <w:jc w:val="both"/>
        <w:rPr>
          <w:rFonts w:ascii="Times New Roman" w:hAnsi="Times New Roman"/>
          <w:sz w:val="22"/>
          <w:szCs w:val="22"/>
        </w:rPr>
      </w:pPr>
      <w:r>
        <w:rPr>
          <w:rFonts w:ascii="Times New Roman" w:hAnsi="Times New Roman"/>
        </w:rPr>
        <w:t xml:space="preserve">4.7. </w:t>
      </w:r>
      <w:proofErr w:type="gramStart"/>
      <w:r>
        <w:rPr>
          <w:rFonts w:ascii="Times New Roman" w:hAnsi="Times New Roman"/>
        </w:rPr>
        <w:t>Застройщик считается не  нарушившим  срок передачи Объекта, если  Участник получил уведомление  о готовности Объекта к передаче  и  необходимости его принятия, но не явился для приемки в установленный срок, а также в случае возврата  оператором почтовой связи уведомления в связи с отказом Участника принять его, либо по причине  истечения срока хранения уведомления, или в связи с  отсутствием Участника по почтовому адресу</w:t>
      </w:r>
      <w:proofErr w:type="gramEnd"/>
      <w:r>
        <w:rPr>
          <w:rFonts w:ascii="Times New Roman" w:hAnsi="Times New Roman"/>
        </w:rPr>
        <w:t xml:space="preserve">, </w:t>
      </w:r>
      <w:proofErr w:type="gramStart"/>
      <w:r>
        <w:rPr>
          <w:rFonts w:ascii="Times New Roman" w:hAnsi="Times New Roman"/>
        </w:rPr>
        <w:t>указанному</w:t>
      </w:r>
      <w:proofErr w:type="gramEnd"/>
      <w:r>
        <w:rPr>
          <w:rFonts w:ascii="Times New Roman" w:hAnsi="Times New Roman"/>
        </w:rPr>
        <w:t xml:space="preserve"> в настоящем Договоре.   </w:t>
      </w:r>
    </w:p>
    <w:p w:rsidR="00B474C6" w:rsidRDefault="00CB2EC3">
      <w:pPr>
        <w:pStyle w:val="ConsNormal"/>
        <w:widowControl/>
        <w:tabs>
          <w:tab w:val="left" w:pos="9072"/>
        </w:tabs>
        <w:ind w:firstLine="567"/>
        <w:jc w:val="both"/>
        <w:rPr>
          <w:bCs/>
          <w:sz w:val="22"/>
          <w:szCs w:val="22"/>
        </w:rPr>
      </w:pPr>
      <w:r>
        <w:t>4.8. Одновременно с  Объектом долевого строительства Участнику  подлежит передаче общее имущество в Многоквартирном жилом доме,</w:t>
      </w:r>
      <w:r>
        <w:rPr>
          <w:bCs/>
        </w:rPr>
        <w:t xml:space="preserve"> доля Участника в котором определяется в соответствии с действующим законодательством Российской Федерации. </w:t>
      </w:r>
    </w:p>
    <w:p w:rsidR="00B474C6" w:rsidRDefault="00B474C6">
      <w:pPr>
        <w:pStyle w:val="ConsNormal"/>
        <w:widowControl/>
        <w:tabs>
          <w:tab w:val="left" w:pos="9072"/>
        </w:tabs>
        <w:ind w:firstLine="567"/>
        <w:jc w:val="both"/>
        <w:rPr>
          <w:bCs/>
        </w:rPr>
      </w:pPr>
    </w:p>
    <w:p w:rsidR="00B474C6" w:rsidRDefault="00CB2EC3">
      <w:pPr>
        <w:pStyle w:val="ConsNormal"/>
        <w:widowControl/>
        <w:tabs>
          <w:tab w:val="left" w:pos="9072"/>
        </w:tabs>
        <w:ind w:firstLine="567"/>
        <w:jc w:val="center"/>
        <w:rPr>
          <w:b/>
          <w:bCs/>
          <w:sz w:val="22"/>
          <w:szCs w:val="22"/>
        </w:rPr>
      </w:pPr>
      <w:r>
        <w:rPr>
          <w:b/>
          <w:bCs/>
        </w:rPr>
        <w:t>5.  Цена договора, срок и порядок её оплаты.</w:t>
      </w:r>
    </w:p>
    <w:p w:rsidR="00B474C6" w:rsidRDefault="00B474C6">
      <w:pPr>
        <w:ind w:firstLine="567"/>
        <w:jc w:val="both"/>
        <w:rPr>
          <w:rFonts w:ascii="Times New Roman" w:hAnsi="Times New Roman"/>
        </w:rPr>
      </w:pPr>
    </w:p>
    <w:p w:rsidR="00B474C6" w:rsidRDefault="00CB2EC3">
      <w:pPr>
        <w:ind w:firstLine="567"/>
        <w:jc w:val="both"/>
        <w:rPr>
          <w:rFonts w:ascii="Times New Roman" w:hAnsi="Times New Roman"/>
        </w:rPr>
      </w:pPr>
      <w:r>
        <w:rPr>
          <w:rFonts w:ascii="Times New Roman" w:hAnsi="Times New Roman"/>
        </w:rPr>
        <w:t>5.1. Цена настоящего Договора составляет</w:t>
      </w:r>
      <w:proofErr w:type="gramStart"/>
      <w:r>
        <w:rPr>
          <w:rFonts w:ascii="Times New Roman" w:hAnsi="Times New Roman"/>
        </w:rPr>
        <w:t xml:space="preserve"> </w:t>
      </w:r>
      <w:bookmarkStart w:id="2" w:name="__DdeLink__1958_792775668"/>
      <w:bookmarkStart w:id="3" w:name="__DdeLink__1877_1784121905"/>
      <w:r>
        <w:rPr>
          <w:rFonts w:ascii="Times New Roman" w:hAnsi="Times New Roman"/>
          <w:b/>
          <w:bCs/>
        </w:rPr>
        <w:t>_____________________</w:t>
      </w:r>
      <w:r>
        <w:rPr>
          <w:rFonts w:ascii="Times New Roman" w:hAnsi="Times New Roman"/>
          <w:b/>
        </w:rPr>
        <w:t xml:space="preserve"> (____________________________) </w:t>
      </w:r>
      <w:proofErr w:type="gramEnd"/>
      <w:r>
        <w:rPr>
          <w:rFonts w:ascii="Times New Roman" w:hAnsi="Times New Roman"/>
          <w:b/>
          <w:spacing w:val="-9"/>
        </w:rPr>
        <w:t>рублей</w:t>
      </w:r>
      <w:bookmarkEnd w:id="2"/>
      <w:bookmarkEnd w:id="3"/>
      <w:r>
        <w:rPr>
          <w:rFonts w:ascii="Times New Roman" w:hAnsi="Times New Roman"/>
          <w:b/>
          <w:spacing w:val="-9"/>
        </w:rPr>
        <w:t xml:space="preserve"> </w:t>
      </w:r>
      <w:r>
        <w:rPr>
          <w:rFonts w:ascii="Times New Roman" w:hAnsi="Times New Roman"/>
          <w:spacing w:val="-9"/>
        </w:rPr>
        <w:t>НДС не облагается</w:t>
      </w:r>
      <w:r>
        <w:rPr>
          <w:rFonts w:ascii="Times New Roman" w:hAnsi="Times New Roman"/>
          <w:b/>
          <w:spacing w:val="-9"/>
        </w:rPr>
        <w:t xml:space="preserve">, </w:t>
      </w:r>
      <w:r>
        <w:rPr>
          <w:rFonts w:ascii="Times New Roman" w:hAnsi="Times New Roman"/>
        </w:rPr>
        <w:t xml:space="preserve">Участник вносит указанные денежные средства за счет собственных и (или) </w:t>
      </w:r>
      <w:r>
        <w:rPr>
          <w:rFonts w:ascii="Times New Roman" w:hAnsi="Times New Roman"/>
          <w:spacing w:val="-9"/>
        </w:rPr>
        <w:t xml:space="preserve">кредитных средств </w:t>
      </w:r>
      <w:r>
        <w:rPr>
          <w:rFonts w:ascii="Times New Roman" w:hAnsi="Times New Roman"/>
        </w:rPr>
        <w:t>на расчетный счет Застройщика в следующем порядке:</w:t>
      </w:r>
    </w:p>
    <w:p w:rsidR="00B474C6" w:rsidRDefault="00CB2EC3">
      <w:pPr>
        <w:ind w:firstLine="567"/>
        <w:jc w:val="both"/>
        <w:rPr>
          <w:rFonts w:ascii="Times New Roman" w:hAnsi="Times New Roman"/>
        </w:rPr>
      </w:pPr>
      <w:r>
        <w:rPr>
          <w:rFonts w:ascii="Times New Roman" w:hAnsi="Times New Roman"/>
          <w:b/>
          <w:spacing w:val="-9"/>
        </w:rPr>
        <w:t xml:space="preserve">- </w:t>
      </w:r>
      <w:r>
        <w:rPr>
          <w:rFonts w:ascii="Times New Roman" w:hAnsi="Times New Roman"/>
          <w:b/>
          <w:bCs/>
        </w:rPr>
        <w:t>____________________________</w:t>
      </w:r>
      <w:r>
        <w:rPr>
          <w:rFonts w:ascii="Times New Roman" w:hAnsi="Times New Roman"/>
          <w:b/>
        </w:rPr>
        <w:t xml:space="preserve"> (________________________) </w:t>
      </w:r>
      <w:r>
        <w:rPr>
          <w:rFonts w:ascii="Times New Roman" w:hAnsi="Times New Roman"/>
          <w:b/>
          <w:spacing w:val="-9"/>
        </w:rPr>
        <w:t xml:space="preserve">рублей </w:t>
      </w:r>
      <w:r>
        <w:rPr>
          <w:rFonts w:ascii="Times New Roman" w:hAnsi="Times New Roman"/>
          <w:spacing w:val="-9"/>
        </w:rPr>
        <w:t>НДС не облагается, Участник обязан оплатить на расчетный счет застройщика в течени</w:t>
      </w:r>
      <w:proofErr w:type="gramStart"/>
      <w:r>
        <w:rPr>
          <w:rFonts w:ascii="Times New Roman" w:hAnsi="Times New Roman"/>
          <w:spacing w:val="-9"/>
        </w:rPr>
        <w:t>и</w:t>
      </w:r>
      <w:proofErr w:type="gramEnd"/>
      <w:r>
        <w:rPr>
          <w:rFonts w:ascii="Times New Roman" w:hAnsi="Times New Roman"/>
          <w:spacing w:val="-9"/>
        </w:rPr>
        <w:t xml:space="preserve"> 5-ти дней после государственной регистрации настоящего договора Управлением Федеральной службы государственной регистрации кадастра и картографии по Ростовской области</w:t>
      </w:r>
      <w:r>
        <w:rPr>
          <w:rFonts w:ascii="Times New Roman" w:hAnsi="Times New Roman"/>
        </w:rPr>
        <w:t>.</w:t>
      </w:r>
    </w:p>
    <w:p w:rsidR="00B474C6" w:rsidRDefault="00CB2EC3">
      <w:pPr>
        <w:ind w:firstLine="567"/>
        <w:jc w:val="both"/>
        <w:rPr>
          <w:rFonts w:ascii="Times New Roman" w:hAnsi="Times New Roman"/>
          <w:sz w:val="22"/>
          <w:szCs w:val="22"/>
        </w:rPr>
      </w:pPr>
      <w:r>
        <w:rPr>
          <w:rFonts w:ascii="Times New Roman" w:hAnsi="Times New Roman"/>
        </w:rPr>
        <w:t>5.2. Днем осуществления Участником платежа считается день фактического зачисления денежных средств на расчетный счет Застройщика.</w:t>
      </w:r>
    </w:p>
    <w:p w:rsidR="00B474C6" w:rsidRDefault="00CB2EC3">
      <w:pPr>
        <w:ind w:firstLine="567"/>
        <w:jc w:val="both"/>
      </w:pPr>
      <w:r>
        <w:rPr>
          <w:rFonts w:ascii="Times New Roman" w:hAnsi="Times New Roman"/>
        </w:rPr>
        <w:t>5.3. Все денежные суммы и начисления, в том числе штрафные санкции и суммы возврата, определяются в рублях РФ.</w:t>
      </w:r>
    </w:p>
    <w:p w:rsidR="00B474C6" w:rsidRDefault="00CB2EC3">
      <w:pPr>
        <w:ind w:firstLine="567"/>
        <w:jc w:val="both"/>
      </w:pPr>
      <w:bookmarkStart w:id="4" w:name="__DdeLink__6991_787842997"/>
      <w:r>
        <w:rPr>
          <w:rFonts w:ascii="Times New Roman" w:hAnsi="Times New Roman"/>
        </w:rPr>
        <w:t xml:space="preserve">5.4. </w:t>
      </w:r>
      <w:bookmarkEnd w:id="4"/>
      <w:proofErr w:type="gramStart"/>
      <w:r>
        <w:rPr>
          <w:rFonts w:ascii="Times New Roman" w:hAnsi="Times New Roman"/>
        </w:rPr>
        <w:t>Указанная в пункте 5.1. сумма денежных средств включает в себя возмещение затрат на   строительство Объекта долевого строительства, в том числе возмещение затрат на создание коммуникаций и других инженерных сооружений, возмещение расходов на уплату процентов по кредитам и займам, благоустройство прилегающих территорий, стоимость природоохранных и иных необходимых работ, предусмотренных проектной документацией и разрешением на строительство, а также иные затраты Застройщика связанные</w:t>
      </w:r>
      <w:proofErr w:type="gramEnd"/>
      <w:r>
        <w:rPr>
          <w:rFonts w:ascii="Times New Roman" w:hAnsi="Times New Roman"/>
        </w:rPr>
        <w:t xml:space="preserve"> с выполнением настоящего договора.</w:t>
      </w:r>
    </w:p>
    <w:p w:rsidR="00B474C6" w:rsidRDefault="00B474C6">
      <w:pPr>
        <w:ind w:firstLine="567"/>
        <w:jc w:val="both"/>
        <w:rPr>
          <w:rFonts w:ascii="Times New Roman" w:hAnsi="Times New Roman"/>
        </w:rPr>
      </w:pPr>
    </w:p>
    <w:p w:rsidR="00B474C6" w:rsidRDefault="00CB2EC3">
      <w:pPr>
        <w:ind w:firstLine="567"/>
        <w:jc w:val="center"/>
        <w:rPr>
          <w:rFonts w:ascii="Times New Roman" w:hAnsi="Times New Roman"/>
          <w:b/>
          <w:sz w:val="22"/>
          <w:szCs w:val="22"/>
        </w:rPr>
      </w:pPr>
      <w:r>
        <w:rPr>
          <w:rFonts w:ascii="Times New Roman" w:hAnsi="Times New Roman"/>
          <w:b/>
        </w:rPr>
        <w:t>6.  Гарантии качества.</w:t>
      </w:r>
    </w:p>
    <w:p w:rsidR="00B474C6" w:rsidRDefault="00B474C6">
      <w:pPr>
        <w:pStyle w:val="21"/>
        <w:ind w:firstLine="567"/>
        <w:jc w:val="both"/>
        <w:rPr>
          <w:sz w:val="20"/>
        </w:rPr>
      </w:pPr>
    </w:p>
    <w:p w:rsidR="00B474C6" w:rsidRDefault="00CB2EC3">
      <w:pPr>
        <w:pStyle w:val="21"/>
        <w:ind w:firstLine="567"/>
        <w:jc w:val="both"/>
        <w:rPr>
          <w:sz w:val="22"/>
          <w:szCs w:val="22"/>
        </w:rPr>
      </w:pPr>
      <w:r>
        <w:rPr>
          <w:sz w:val="20"/>
        </w:rPr>
        <w:t>6.1. Качество построенного Многоквартирного жилого дома и передаваемого Участнику Объекта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B474C6" w:rsidRDefault="00CB2EC3">
      <w:pPr>
        <w:pStyle w:val="21"/>
        <w:ind w:firstLine="567"/>
        <w:jc w:val="both"/>
        <w:rPr>
          <w:sz w:val="22"/>
          <w:szCs w:val="22"/>
        </w:rPr>
      </w:pPr>
      <w:r>
        <w:rPr>
          <w:sz w:val="20"/>
        </w:rPr>
        <w:t xml:space="preserve">6.2. Гарантийный срок для Объекта, за исключением технологического и инженерного оборудования, входящих в состав Объекта, составляет 5 (пять) лет и начинает исчисляться со дня сдачи Многоквартирного жилого дома в эксплуатацию. На технологическое и инженерное оборудование, входящее в состав Объекта, гарантийный срок составляет 3 (три) года и начинает исчисляться с момента подписания первого передаточного акта. </w:t>
      </w:r>
    </w:p>
    <w:p w:rsidR="00B474C6" w:rsidRDefault="00CB2EC3">
      <w:pPr>
        <w:pStyle w:val="21"/>
        <w:ind w:firstLine="567"/>
        <w:jc w:val="both"/>
        <w:rPr>
          <w:sz w:val="22"/>
          <w:szCs w:val="22"/>
        </w:rPr>
      </w:pPr>
      <w:r>
        <w:rPr>
          <w:sz w:val="20"/>
        </w:rPr>
        <w:t>6.3. В случае если Объект построен с недостатками, которые делают его непригодным для предусмотренного Договором использования, Участник вправе потребовать от Застройщика безвозмездного устранения недостатков в разумный срок.</w:t>
      </w:r>
    </w:p>
    <w:p w:rsidR="00B474C6" w:rsidRDefault="00CB2EC3">
      <w:pPr>
        <w:pStyle w:val="21"/>
        <w:ind w:firstLine="567"/>
        <w:jc w:val="both"/>
        <w:rPr>
          <w:sz w:val="22"/>
          <w:szCs w:val="22"/>
        </w:rPr>
      </w:pPr>
      <w:r>
        <w:rPr>
          <w:sz w:val="20"/>
        </w:rPr>
        <w:t xml:space="preserve">6.4. Застройщик не несет ответственности за недостатки (дефекты) Объекта,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или градостроительных регламентов, а также иных обязательных требований к процессу эксплуатации Объекта либо вследствие ненадлежащего ремонта Объекта, проведенного самим Участником или привлеченными им третьими лицами. </w:t>
      </w:r>
    </w:p>
    <w:p w:rsidR="00B474C6" w:rsidRDefault="00B474C6">
      <w:pPr>
        <w:pStyle w:val="21"/>
        <w:ind w:firstLine="567"/>
        <w:jc w:val="both"/>
        <w:rPr>
          <w:sz w:val="20"/>
        </w:rPr>
      </w:pPr>
    </w:p>
    <w:p w:rsidR="00B474C6" w:rsidRDefault="00CB2EC3">
      <w:pPr>
        <w:pStyle w:val="21"/>
        <w:ind w:firstLine="567"/>
        <w:jc w:val="center"/>
        <w:rPr>
          <w:b/>
          <w:sz w:val="22"/>
          <w:szCs w:val="22"/>
        </w:rPr>
      </w:pPr>
      <w:r>
        <w:rPr>
          <w:b/>
          <w:sz w:val="20"/>
        </w:rPr>
        <w:lastRenderedPageBreak/>
        <w:t>7.  Обязанности и  права сторон.</w:t>
      </w:r>
    </w:p>
    <w:p w:rsidR="00B474C6" w:rsidRDefault="00B474C6">
      <w:pPr>
        <w:ind w:firstLine="567"/>
        <w:jc w:val="both"/>
        <w:rPr>
          <w:rFonts w:ascii="Times New Roman" w:hAnsi="Times New Roman"/>
          <w:b/>
          <w:bCs/>
        </w:rPr>
      </w:pPr>
    </w:p>
    <w:p w:rsidR="00B474C6" w:rsidRDefault="00CB2EC3">
      <w:pPr>
        <w:ind w:firstLine="567"/>
        <w:jc w:val="both"/>
        <w:rPr>
          <w:rFonts w:ascii="Times New Roman" w:hAnsi="Times New Roman"/>
          <w:sz w:val="22"/>
          <w:szCs w:val="22"/>
        </w:rPr>
      </w:pPr>
      <w:r>
        <w:rPr>
          <w:rFonts w:ascii="Times New Roman" w:hAnsi="Times New Roman"/>
          <w:b/>
          <w:bCs/>
        </w:rPr>
        <w:t>7.1. Застройщик обязуется:</w:t>
      </w:r>
    </w:p>
    <w:p w:rsidR="00B474C6" w:rsidRDefault="00CB2EC3">
      <w:pPr>
        <w:ind w:firstLine="567"/>
        <w:jc w:val="both"/>
        <w:rPr>
          <w:rFonts w:ascii="Times New Roman" w:hAnsi="Times New Roman"/>
          <w:b/>
          <w:sz w:val="22"/>
          <w:szCs w:val="22"/>
        </w:rPr>
      </w:pPr>
      <w:r>
        <w:rPr>
          <w:rFonts w:ascii="Times New Roman" w:hAnsi="Times New Roman"/>
        </w:rPr>
        <w:t>7.1.1. Нести риск случайной гибели или случайного повреждения Объекта до его передачи Участнику.</w:t>
      </w:r>
    </w:p>
    <w:p w:rsidR="00B474C6" w:rsidRDefault="00CB2EC3">
      <w:pPr>
        <w:ind w:firstLine="567"/>
        <w:jc w:val="both"/>
        <w:rPr>
          <w:rFonts w:ascii="Times New Roman" w:hAnsi="Times New Roman"/>
          <w:sz w:val="22"/>
          <w:szCs w:val="22"/>
        </w:rPr>
      </w:pPr>
      <w:r>
        <w:rPr>
          <w:rFonts w:ascii="Times New Roman" w:hAnsi="Times New Roman"/>
        </w:rPr>
        <w:t>7.1.2. Своими силами и (или) с привлечением  других лиц, за счет собственных и привлеченных средств, в том числе, за счет средств Участника, полностью и в срок, построить (создать) Многоквартирный жилой дом в соответствии с проектной документацией и обеспечить его сдачу в эксплуатацию.</w:t>
      </w:r>
    </w:p>
    <w:p w:rsidR="00B474C6" w:rsidRDefault="00CB2EC3">
      <w:pPr>
        <w:ind w:firstLine="567"/>
        <w:jc w:val="both"/>
        <w:rPr>
          <w:rFonts w:ascii="Times New Roman" w:hAnsi="Times New Roman"/>
          <w:sz w:val="22"/>
          <w:szCs w:val="22"/>
        </w:rPr>
      </w:pPr>
      <w:r>
        <w:rPr>
          <w:rFonts w:ascii="Times New Roman" w:hAnsi="Times New Roman"/>
        </w:rPr>
        <w:t>7.1.3. Передать разрешение на ввод в эксплуатацию Многоквартирного жилого дома (либо его нотариально удостоверенную копию) в соответствующий орган, осуществляющий государственную регистрацию прав на недвижимое имущество и сделок с ним, не позднее чем через 10 (десять) рабочих дней после его получения.</w:t>
      </w:r>
    </w:p>
    <w:p w:rsidR="00B474C6" w:rsidRDefault="00CB2EC3">
      <w:pPr>
        <w:ind w:firstLine="567"/>
        <w:jc w:val="both"/>
        <w:rPr>
          <w:rFonts w:ascii="Times New Roman" w:hAnsi="Times New Roman"/>
          <w:sz w:val="22"/>
          <w:szCs w:val="22"/>
        </w:rPr>
      </w:pPr>
      <w:r>
        <w:rPr>
          <w:rFonts w:ascii="Times New Roman" w:hAnsi="Times New Roman"/>
        </w:rPr>
        <w:t>7.1.4. Своевременно письменно сообщить Участнику о завершении строительства Многоквартирного жилого дома и о готовности Объекта к передаче Участнику.</w:t>
      </w:r>
    </w:p>
    <w:p w:rsidR="00B474C6" w:rsidRDefault="00CB2EC3">
      <w:pPr>
        <w:ind w:firstLine="567"/>
        <w:jc w:val="both"/>
        <w:rPr>
          <w:rFonts w:ascii="Times New Roman" w:hAnsi="Times New Roman"/>
          <w:sz w:val="22"/>
          <w:szCs w:val="22"/>
        </w:rPr>
      </w:pPr>
      <w:r>
        <w:rPr>
          <w:rFonts w:ascii="Times New Roman" w:hAnsi="Times New Roman"/>
        </w:rPr>
        <w:t>7.1.5. После получения разрешения на ввод Многоквартирного жилого дома в эксплуатацию передать Участнику Объект по Передаточному акту в степени готовности, включающей выполнение работ, предусмотренных п.2.1., при условии надлежащего выполнения Участником своих финансовых обязательств по Договору.</w:t>
      </w:r>
    </w:p>
    <w:p w:rsidR="00B474C6" w:rsidRDefault="00CB2EC3">
      <w:pPr>
        <w:ind w:firstLine="567"/>
        <w:jc w:val="both"/>
        <w:rPr>
          <w:rFonts w:ascii="Times New Roman" w:hAnsi="Times New Roman"/>
        </w:rPr>
      </w:pPr>
      <w:r>
        <w:rPr>
          <w:rFonts w:ascii="Times New Roman" w:hAnsi="Times New Roman"/>
        </w:rPr>
        <w:t>7.1.6. По запросу Участника информировать его о ходе строительства Многоквартирного жилого дома.</w:t>
      </w:r>
      <w:bookmarkStart w:id="5" w:name="_GoBack"/>
      <w:bookmarkEnd w:id="5"/>
    </w:p>
    <w:p w:rsidR="00E864C6" w:rsidRPr="00E864C6" w:rsidRDefault="00E864C6" w:rsidP="00E864C6">
      <w:pPr>
        <w:ind w:firstLine="567"/>
        <w:jc w:val="both"/>
        <w:rPr>
          <w:rFonts w:ascii="Times New Roman" w:hAnsi="Times New Roman"/>
        </w:rPr>
      </w:pPr>
      <w:r w:rsidRPr="00E864C6">
        <w:rPr>
          <w:rFonts w:ascii="Times New Roman" w:hAnsi="Times New Roman"/>
        </w:rPr>
        <w:t xml:space="preserve">7.1.7. </w:t>
      </w:r>
      <w:proofErr w:type="gramStart"/>
      <w:r w:rsidRPr="00E864C6">
        <w:rPr>
          <w:rFonts w:ascii="Times New Roman" w:hAnsi="Times New Roman"/>
        </w:rPr>
        <w:t>В соответствии с Федеральным законом от 30.12.2004 №</w:t>
      </w:r>
      <w:r w:rsidRPr="00E864C6">
        <w:t> 214-ФЗ «</w:t>
      </w:r>
      <w:r w:rsidRPr="00E864C6">
        <w:rPr>
          <w:rFonts w:ascii="Times New Roman" w:hAnsi="Times New Roman"/>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Федеральным законом от 29.07.2017 №</w:t>
      </w:r>
      <w:r w:rsidRPr="00E864C6">
        <w:t> 218-ФЗ «</w:t>
      </w:r>
      <w:r w:rsidRPr="00E864C6">
        <w:rPr>
          <w:rFonts w:ascii="Times New Roman" w:hAnsi="Times New Roman"/>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обязуется уплатить</w:t>
      </w:r>
      <w:proofErr w:type="gramEnd"/>
      <w:r w:rsidRPr="00E864C6">
        <w:rPr>
          <w:rFonts w:ascii="Times New Roman" w:hAnsi="Times New Roman"/>
        </w:rPr>
        <w:t xml:space="preserve"> обязательные отчисления (взносы) в компенсационный фонд, в порядке, установленном указанными федеральными законами. </w:t>
      </w:r>
    </w:p>
    <w:p w:rsidR="00B474C6" w:rsidRDefault="00CB2EC3">
      <w:pPr>
        <w:ind w:firstLine="567"/>
        <w:jc w:val="both"/>
        <w:rPr>
          <w:rFonts w:ascii="Times New Roman" w:hAnsi="Times New Roman"/>
          <w:sz w:val="22"/>
          <w:szCs w:val="22"/>
        </w:rPr>
      </w:pPr>
      <w:r>
        <w:rPr>
          <w:rFonts w:ascii="Times New Roman" w:hAnsi="Times New Roman"/>
          <w:b/>
        </w:rPr>
        <w:t>7.2. Застройщик вправе:</w:t>
      </w:r>
    </w:p>
    <w:p w:rsidR="00B474C6" w:rsidRDefault="00CB2EC3">
      <w:pPr>
        <w:ind w:firstLine="567"/>
        <w:jc w:val="both"/>
        <w:rPr>
          <w:rFonts w:ascii="Times New Roman" w:hAnsi="Times New Roman"/>
          <w:sz w:val="22"/>
          <w:szCs w:val="22"/>
        </w:rPr>
      </w:pPr>
      <w:r>
        <w:rPr>
          <w:rFonts w:ascii="Times New Roman" w:hAnsi="Times New Roman"/>
        </w:rPr>
        <w:t>7.2.1. Привлекать третьих лиц для строительства Многоквартирного жилого дома.</w:t>
      </w:r>
    </w:p>
    <w:p w:rsidR="00B474C6" w:rsidRDefault="00CB2EC3">
      <w:pPr>
        <w:ind w:firstLine="567"/>
        <w:jc w:val="both"/>
        <w:rPr>
          <w:rFonts w:ascii="Times New Roman" w:hAnsi="Times New Roman"/>
          <w:sz w:val="22"/>
          <w:szCs w:val="22"/>
        </w:rPr>
      </w:pPr>
      <w:r>
        <w:rPr>
          <w:rFonts w:ascii="Times New Roman" w:hAnsi="Times New Roman"/>
        </w:rPr>
        <w:t xml:space="preserve">7.2.2. </w:t>
      </w:r>
      <w:proofErr w:type="gramStart"/>
      <w:r>
        <w:rPr>
          <w:rFonts w:ascii="Times New Roman" w:hAnsi="Times New Roman"/>
        </w:rPr>
        <w:t>Внести в Многоквартирный жилого дом и (или) Объект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Многоквартирный жилой дом в целом и Объект в частности будут отвечать требованиям проектной документации.</w:t>
      </w:r>
      <w:proofErr w:type="gramEnd"/>
    </w:p>
    <w:p w:rsidR="00B474C6" w:rsidRDefault="00CB2EC3">
      <w:pPr>
        <w:ind w:firstLine="567"/>
        <w:jc w:val="both"/>
        <w:rPr>
          <w:rFonts w:ascii="Times New Roman" w:hAnsi="Times New Roman"/>
          <w:sz w:val="22"/>
          <w:szCs w:val="22"/>
        </w:rPr>
      </w:pPr>
      <w:r>
        <w:rPr>
          <w:rFonts w:ascii="Times New Roman" w:hAnsi="Times New Roman"/>
        </w:rPr>
        <w:t xml:space="preserve">7.2.3. Досрочно исполнить  обязанность по передаче Объекта Участнику. </w:t>
      </w:r>
    </w:p>
    <w:p w:rsidR="00B474C6" w:rsidRDefault="00CB2EC3">
      <w:pPr>
        <w:ind w:firstLine="567"/>
        <w:jc w:val="both"/>
        <w:rPr>
          <w:rFonts w:ascii="Times New Roman" w:hAnsi="Times New Roman"/>
          <w:sz w:val="22"/>
          <w:szCs w:val="22"/>
        </w:rPr>
      </w:pPr>
      <w:r>
        <w:rPr>
          <w:rFonts w:ascii="Times New Roman" w:hAnsi="Times New Roman"/>
          <w:b/>
          <w:bCs/>
        </w:rPr>
        <w:t>7.3. Участник обязуется:</w:t>
      </w:r>
    </w:p>
    <w:p w:rsidR="00B474C6" w:rsidRDefault="00CB2EC3">
      <w:pPr>
        <w:ind w:firstLine="567"/>
        <w:jc w:val="both"/>
        <w:rPr>
          <w:rFonts w:ascii="Times New Roman" w:hAnsi="Times New Roman"/>
          <w:sz w:val="22"/>
          <w:szCs w:val="22"/>
        </w:rPr>
      </w:pPr>
      <w:r>
        <w:rPr>
          <w:rFonts w:ascii="Times New Roman" w:hAnsi="Times New Roman"/>
        </w:rPr>
        <w:t>7.3.1. Оплатить Застройщику в полном объеме денежные средства, составляющие Цену Договора в размере, порядке и сроки, указанные в разделе 5 Договора.</w:t>
      </w:r>
    </w:p>
    <w:p w:rsidR="00B474C6" w:rsidRDefault="00CB2EC3">
      <w:pPr>
        <w:ind w:firstLine="567"/>
        <w:jc w:val="both"/>
        <w:rPr>
          <w:rFonts w:ascii="Times New Roman" w:hAnsi="Times New Roman"/>
          <w:sz w:val="22"/>
          <w:szCs w:val="22"/>
        </w:rPr>
      </w:pPr>
      <w:r>
        <w:rPr>
          <w:rFonts w:ascii="Times New Roman" w:hAnsi="Times New Roman"/>
        </w:rPr>
        <w:t>7.3.2. В день подписания Договора передать Застройщику комплект документов, необходимый со стороны Участника для государственной регистрации Договора в органе, осуществляющем государственную регистрацию прав на недвижимое имущество и сделок с ним.</w:t>
      </w:r>
    </w:p>
    <w:p w:rsidR="00B474C6" w:rsidRDefault="00CB2EC3">
      <w:pPr>
        <w:ind w:firstLine="567"/>
        <w:jc w:val="both"/>
        <w:rPr>
          <w:rFonts w:ascii="Times New Roman" w:hAnsi="Times New Roman"/>
          <w:sz w:val="22"/>
          <w:szCs w:val="22"/>
        </w:rPr>
      </w:pPr>
      <w:r>
        <w:rPr>
          <w:rFonts w:ascii="Times New Roman" w:hAnsi="Times New Roman"/>
        </w:rPr>
        <w:t>7.3.3. В течение семи рабочих дней с момента, указанного в сообщении Застройщика о готовности Объекта к передаче  принять его.</w:t>
      </w:r>
    </w:p>
    <w:p w:rsidR="00B474C6" w:rsidRDefault="00CB2EC3">
      <w:pPr>
        <w:ind w:firstLine="567"/>
        <w:jc w:val="both"/>
        <w:rPr>
          <w:rFonts w:ascii="Times New Roman" w:hAnsi="Times New Roman"/>
          <w:sz w:val="22"/>
          <w:szCs w:val="22"/>
        </w:rPr>
      </w:pPr>
      <w:r>
        <w:rPr>
          <w:rFonts w:ascii="Times New Roman" w:hAnsi="Times New Roman"/>
        </w:rPr>
        <w:t xml:space="preserve">7.3.4. </w:t>
      </w:r>
      <w:proofErr w:type="gramStart"/>
      <w:r>
        <w:rPr>
          <w:rFonts w:ascii="Times New Roman" w:hAnsi="Times New Roman"/>
        </w:rPr>
        <w:t>С момента приемки Объекта Участником по Передаточному акту нести риск случайной гибели или случайного повреждения Объекта, самостоятельно нести бремя содержания Объекта, оплачивать коммунальные услуги, связанные с содержанием Объекта и доли в общем имуществе Многоквартирного дома (включая содержание придомовой территории), и иные услуги по содержанию Объекта и Многоквартирного жилого дома, исполнять другие обязанности, предусмотренные действующим законодательством.</w:t>
      </w:r>
      <w:proofErr w:type="gramEnd"/>
    </w:p>
    <w:p w:rsidR="00B474C6" w:rsidRDefault="00CB2EC3">
      <w:pPr>
        <w:ind w:firstLine="567"/>
        <w:jc w:val="both"/>
        <w:rPr>
          <w:rFonts w:ascii="Times New Roman" w:hAnsi="Times New Roman"/>
          <w:sz w:val="22"/>
          <w:szCs w:val="22"/>
        </w:rPr>
      </w:pPr>
      <w:r>
        <w:rPr>
          <w:rFonts w:ascii="Times New Roman" w:hAnsi="Times New Roman"/>
        </w:rPr>
        <w:t xml:space="preserve">В случае если с момента приемки Объекта Участником по Передаточному акту до момента оформления права собственности Участника на Объект оплату услуг, предусмотренных абзацем 1 настоящего пункта, осуществлял Застройщик, Участник обязан компенсировать Застройщику указанные расходы в объеме счетов, выставляемых Застройщику эксплуатационными организациями, пропорционально приобретенной доле в Многоквартирном жилом доме.  </w:t>
      </w:r>
    </w:p>
    <w:p w:rsidR="00B474C6" w:rsidRDefault="00CB2EC3">
      <w:pPr>
        <w:ind w:firstLine="567"/>
        <w:jc w:val="both"/>
        <w:rPr>
          <w:rFonts w:ascii="Times New Roman" w:hAnsi="Times New Roman"/>
          <w:sz w:val="22"/>
          <w:szCs w:val="22"/>
        </w:rPr>
      </w:pPr>
      <w:r>
        <w:rPr>
          <w:rFonts w:ascii="Times New Roman" w:hAnsi="Times New Roman"/>
        </w:rPr>
        <w:t xml:space="preserve">7.3.5. </w:t>
      </w:r>
      <w:proofErr w:type="gramStart"/>
      <w:r>
        <w:rPr>
          <w:rFonts w:ascii="Times New Roman" w:hAnsi="Times New Roman"/>
        </w:rPr>
        <w:t xml:space="preserve">До передачи   Застройщиком Объекта по передаточному акту не производить какую-либо перепланировку и переоборудование Объекта, а также не осуществлять производство каких-либо строительных и отделочных работ внутри Объекта и Многоквартирного жилого дома в целом, в </w:t>
      </w:r>
      <w:proofErr w:type="spellStart"/>
      <w:r>
        <w:rPr>
          <w:rFonts w:ascii="Times New Roman" w:hAnsi="Times New Roman"/>
        </w:rPr>
        <w:t>т.ч</w:t>
      </w:r>
      <w:proofErr w:type="spellEnd"/>
      <w:r>
        <w:rPr>
          <w:rFonts w:ascii="Times New Roman" w:hAnsi="Times New Roman"/>
        </w:rPr>
        <w:t>. не устанавливать снаружи здания любые устройства и сооружения, не производить работы, затрагивающие внешний вид и конструкцию фасада здания.</w:t>
      </w:r>
      <w:proofErr w:type="gramEnd"/>
      <w:r>
        <w:rPr>
          <w:rFonts w:ascii="Times New Roman" w:hAnsi="Times New Roman"/>
        </w:rPr>
        <w:t xml:space="preserve">   А, после передачи Объекта производить указанные действия в установленном порядке с согласованием с проектной организацией, эксплуатирующей организацией и уполномоченными органами государственной власти и местного самоуправления. В противном случае, гарантийные обязательства прекращаются, и участник самостоятельно несет негативные последствия, связанные с этим.</w:t>
      </w:r>
    </w:p>
    <w:p w:rsidR="00B474C6" w:rsidRDefault="00CB2EC3">
      <w:pPr>
        <w:ind w:firstLine="567"/>
        <w:jc w:val="both"/>
        <w:rPr>
          <w:rFonts w:ascii="Times New Roman" w:hAnsi="Times New Roman"/>
          <w:sz w:val="22"/>
          <w:szCs w:val="22"/>
        </w:rPr>
      </w:pPr>
      <w:r>
        <w:rPr>
          <w:rFonts w:ascii="Times New Roman" w:hAnsi="Times New Roman"/>
        </w:rPr>
        <w:t>7.3.6. Осуществить своими силами и за свой счет  все действия, необходимые для государственной  регистрации права собственности на Объект.</w:t>
      </w:r>
    </w:p>
    <w:p w:rsidR="00B474C6" w:rsidRDefault="00CB2EC3">
      <w:pPr>
        <w:ind w:firstLine="567"/>
        <w:jc w:val="both"/>
        <w:rPr>
          <w:rFonts w:ascii="Times New Roman" w:hAnsi="Times New Roman"/>
          <w:b/>
          <w:bCs/>
          <w:sz w:val="22"/>
          <w:szCs w:val="22"/>
        </w:rPr>
      </w:pPr>
      <w:r>
        <w:rPr>
          <w:rFonts w:ascii="Times New Roman" w:hAnsi="Times New Roman"/>
        </w:rPr>
        <w:lastRenderedPageBreak/>
        <w:t>7.3.7. Исполнять иные обязанности, предусмотренные настоящим Договором.</w:t>
      </w:r>
    </w:p>
    <w:p w:rsidR="00B474C6" w:rsidRDefault="00CB2EC3">
      <w:pPr>
        <w:ind w:firstLine="567"/>
        <w:jc w:val="both"/>
        <w:rPr>
          <w:rFonts w:ascii="Times New Roman" w:hAnsi="Times New Roman"/>
          <w:bCs/>
          <w:sz w:val="22"/>
          <w:szCs w:val="22"/>
        </w:rPr>
      </w:pPr>
      <w:r>
        <w:rPr>
          <w:rFonts w:ascii="Times New Roman" w:hAnsi="Times New Roman"/>
          <w:b/>
          <w:bCs/>
        </w:rPr>
        <w:t>7.4. Участник вправе:</w:t>
      </w:r>
    </w:p>
    <w:p w:rsidR="00B474C6" w:rsidRDefault="00CB2EC3">
      <w:pPr>
        <w:ind w:firstLine="567"/>
        <w:jc w:val="both"/>
        <w:rPr>
          <w:rFonts w:ascii="Times New Roman" w:hAnsi="Times New Roman"/>
          <w:bCs/>
          <w:sz w:val="22"/>
          <w:szCs w:val="22"/>
        </w:rPr>
      </w:pPr>
      <w:r>
        <w:rPr>
          <w:rFonts w:ascii="Times New Roman" w:hAnsi="Times New Roman"/>
          <w:bCs/>
        </w:rPr>
        <w:t>7.4.1. Получать от Застройщика информацию о ходе строительства.</w:t>
      </w:r>
    </w:p>
    <w:p w:rsidR="00B474C6" w:rsidRDefault="00CB2EC3">
      <w:pPr>
        <w:ind w:firstLine="567"/>
        <w:jc w:val="both"/>
        <w:rPr>
          <w:rFonts w:ascii="Times New Roman" w:hAnsi="Times New Roman"/>
          <w:bCs/>
          <w:sz w:val="22"/>
          <w:szCs w:val="22"/>
        </w:rPr>
      </w:pPr>
      <w:r>
        <w:rPr>
          <w:rFonts w:ascii="Times New Roman" w:hAnsi="Times New Roman"/>
          <w:bCs/>
        </w:rPr>
        <w:t>7.4.2.</w:t>
      </w:r>
      <w:r>
        <w:rPr>
          <w:rFonts w:ascii="Times New Roman" w:hAnsi="Times New Roman"/>
        </w:rPr>
        <w:t xml:space="preserve"> Стороны обязуются сохранять конфиденциальность полученной друг от друга технической, финансовой, коммерческой и другой информации и примут все возможные меры для предотвращения разглашения этой информации.</w:t>
      </w:r>
    </w:p>
    <w:p w:rsidR="00B474C6" w:rsidRDefault="00CB2EC3">
      <w:pPr>
        <w:ind w:firstLine="567"/>
        <w:jc w:val="both"/>
        <w:rPr>
          <w:rFonts w:ascii="Times New Roman" w:hAnsi="Times New Roman"/>
          <w:sz w:val="22"/>
          <w:szCs w:val="22"/>
        </w:rPr>
      </w:pPr>
      <w:r>
        <w:rPr>
          <w:rFonts w:ascii="Times New Roman" w:hAnsi="Times New Roman"/>
          <w:bCs/>
        </w:rPr>
        <w:t xml:space="preserve">7.4.3. </w:t>
      </w:r>
      <w:r>
        <w:rPr>
          <w:rFonts w:ascii="Times New Roman" w:hAnsi="Times New Roman"/>
        </w:rPr>
        <w:t xml:space="preserve">Уступить свои права и обязанности по Договору третьим лицам в соответствии с действующим законодательством и настоящим Договором. </w:t>
      </w:r>
    </w:p>
    <w:p w:rsidR="00B474C6" w:rsidRDefault="00CB2EC3">
      <w:pPr>
        <w:ind w:firstLine="567"/>
        <w:jc w:val="both"/>
        <w:rPr>
          <w:rFonts w:ascii="Times New Roman" w:hAnsi="Times New Roman"/>
          <w:sz w:val="22"/>
          <w:szCs w:val="22"/>
        </w:rPr>
      </w:pPr>
      <w:r>
        <w:rPr>
          <w:rFonts w:ascii="Times New Roman" w:hAnsi="Times New Roman"/>
        </w:rPr>
        <w:t xml:space="preserve">7.5.  Участник не имеет права требовать предоставления ему Застройщиком Объекта до полной оплаты Цены Договора. </w:t>
      </w:r>
    </w:p>
    <w:p w:rsidR="00B474C6" w:rsidRDefault="00CB2EC3">
      <w:pPr>
        <w:ind w:firstLine="567"/>
        <w:jc w:val="both"/>
        <w:rPr>
          <w:rFonts w:ascii="Times New Roman" w:hAnsi="Times New Roman"/>
          <w:sz w:val="22"/>
          <w:szCs w:val="22"/>
        </w:rPr>
      </w:pPr>
      <w:r>
        <w:rPr>
          <w:rFonts w:ascii="Times New Roman" w:hAnsi="Times New Roman"/>
        </w:rPr>
        <w:t xml:space="preserve">7.6. Участник уведомлен, что  нахождение посторонних лиц (не занятых на работах по строительству (созданию) Многоквартирного жилого дома)  на Земельном участке, на котором  осуществляется строительство и до момента ввода Многоквартирного жилого дома в эксплуатацию,  запрещается. </w:t>
      </w:r>
    </w:p>
    <w:p w:rsidR="00B474C6" w:rsidRDefault="00CB2EC3">
      <w:pPr>
        <w:ind w:firstLine="567"/>
        <w:jc w:val="both"/>
        <w:rPr>
          <w:rFonts w:ascii="Times New Roman" w:hAnsi="Times New Roman"/>
          <w:sz w:val="22"/>
          <w:szCs w:val="22"/>
        </w:rPr>
      </w:pPr>
      <w:r>
        <w:rPr>
          <w:rFonts w:ascii="Times New Roman" w:hAnsi="Times New Roman"/>
        </w:rPr>
        <w:t>7.7. Участник ознакомлен с проектной декларацией Многоквартирного жилого дома и подтверждает, что  до заключения настоящего Договора   получил всю необходимую  и достоверную информацию  о Застройщике,  проекте строительства и иные сведения, подлежащие представлению в соответствии с требованиями  действующего законодательства.</w:t>
      </w:r>
    </w:p>
    <w:p w:rsidR="00B474C6" w:rsidRDefault="00B474C6">
      <w:pPr>
        <w:ind w:firstLine="567"/>
        <w:jc w:val="both"/>
        <w:rPr>
          <w:rFonts w:ascii="Times New Roman" w:hAnsi="Times New Roman"/>
        </w:rPr>
      </w:pPr>
    </w:p>
    <w:p w:rsidR="00B474C6" w:rsidRDefault="00CB2EC3">
      <w:pPr>
        <w:ind w:firstLine="567"/>
        <w:jc w:val="center"/>
        <w:rPr>
          <w:rFonts w:ascii="Times New Roman" w:hAnsi="Times New Roman"/>
          <w:b/>
          <w:sz w:val="22"/>
          <w:szCs w:val="22"/>
        </w:rPr>
      </w:pPr>
      <w:r>
        <w:rPr>
          <w:rFonts w:ascii="Times New Roman" w:hAnsi="Times New Roman"/>
          <w:b/>
        </w:rPr>
        <w:t>8.  Уступка прав требований по договору.</w:t>
      </w:r>
    </w:p>
    <w:p w:rsidR="00B474C6" w:rsidRDefault="00B474C6">
      <w:pPr>
        <w:pStyle w:val="ConsPlusNonformat"/>
        <w:ind w:firstLine="567"/>
        <w:jc w:val="both"/>
      </w:pPr>
    </w:p>
    <w:p w:rsidR="00B474C6" w:rsidRDefault="00CB2EC3">
      <w:pPr>
        <w:ind w:firstLine="567"/>
        <w:jc w:val="both"/>
        <w:rPr>
          <w:rFonts w:ascii="Times New Roman" w:hAnsi="Times New Roman"/>
          <w:sz w:val="22"/>
          <w:szCs w:val="22"/>
          <w:lang w:eastAsia="en-US"/>
        </w:rPr>
      </w:pPr>
      <w:r>
        <w:rPr>
          <w:rFonts w:ascii="Times New Roman" w:hAnsi="Times New Roman"/>
          <w:lang w:eastAsia="en-US"/>
        </w:rPr>
        <w:t>8.1. Уступка Участником прав требований по Договору иному лицу допускается  только после получения письменного согласия Застройщика в соответствии с ч. 2 статьи 382 ГК РФ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w:t>
      </w:r>
    </w:p>
    <w:p w:rsidR="00B474C6" w:rsidRDefault="00CB2EC3">
      <w:pPr>
        <w:ind w:firstLine="567"/>
        <w:jc w:val="both"/>
        <w:rPr>
          <w:rFonts w:ascii="Times New Roman" w:hAnsi="Times New Roman"/>
          <w:sz w:val="22"/>
          <w:szCs w:val="22"/>
          <w:lang w:eastAsia="en-US"/>
        </w:rPr>
      </w:pPr>
      <w:r>
        <w:rPr>
          <w:rFonts w:ascii="Times New Roman" w:hAnsi="Times New Roman"/>
          <w:lang w:eastAsia="en-US"/>
        </w:rPr>
        <w:t xml:space="preserve">Участник подтверждает свое согласие на то, что Застройщик имеет право отказать в согласовании уступки Участником прав требований по Договору без объяснения причин.  </w:t>
      </w:r>
    </w:p>
    <w:p w:rsidR="00B474C6" w:rsidRDefault="00CB2EC3">
      <w:pPr>
        <w:ind w:firstLine="567"/>
        <w:jc w:val="both"/>
        <w:rPr>
          <w:rFonts w:ascii="Times New Roman" w:hAnsi="Times New Roman"/>
          <w:sz w:val="22"/>
          <w:szCs w:val="22"/>
          <w:lang w:eastAsia="en-US"/>
        </w:rPr>
      </w:pPr>
      <w:r>
        <w:rPr>
          <w:rFonts w:ascii="Times New Roman" w:hAnsi="Times New Roman"/>
          <w:lang w:eastAsia="en-US"/>
        </w:rPr>
        <w:t xml:space="preserve">8.2. В случае неуплаты Участником цены Договора Застройщику уступка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w:t>
      </w:r>
    </w:p>
    <w:p w:rsidR="00B474C6" w:rsidRDefault="00CB2EC3">
      <w:pPr>
        <w:ind w:firstLine="567"/>
        <w:jc w:val="both"/>
        <w:rPr>
          <w:rFonts w:ascii="Times New Roman" w:hAnsi="Times New Roman"/>
          <w:sz w:val="22"/>
          <w:szCs w:val="22"/>
          <w:lang w:eastAsia="en-US"/>
        </w:rPr>
      </w:pPr>
      <w:r>
        <w:rPr>
          <w:rFonts w:ascii="Times New Roman" w:hAnsi="Times New Roman"/>
          <w:lang w:eastAsia="en-US"/>
        </w:rPr>
        <w:t xml:space="preserve">8.3. Договор уступки прав требований вступает в силу с момента  государственной регистрации </w:t>
      </w:r>
      <w:r>
        <w:rPr>
          <w:rFonts w:ascii="Times New Roman" w:hAnsi="Times New Roman"/>
        </w:rPr>
        <w:t xml:space="preserve">в органе, осуществляющем государственную регистрацию прав на недвижимое имущество и сделок с ним, </w:t>
      </w:r>
      <w:r>
        <w:rPr>
          <w:rFonts w:ascii="Times New Roman" w:hAnsi="Times New Roman"/>
          <w:lang w:eastAsia="en-US"/>
        </w:rPr>
        <w:t xml:space="preserve">в порядке, установленном действующим законодательством. </w:t>
      </w:r>
    </w:p>
    <w:p w:rsidR="00B474C6" w:rsidRDefault="00CB2EC3">
      <w:pPr>
        <w:ind w:firstLine="567"/>
        <w:jc w:val="both"/>
        <w:rPr>
          <w:rFonts w:ascii="Times New Roman" w:hAnsi="Times New Roman"/>
          <w:sz w:val="22"/>
          <w:szCs w:val="22"/>
          <w:lang w:eastAsia="en-US"/>
        </w:rPr>
      </w:pPr>
      <w:r>
        <w:rPr>
          <w:rFonts w:ascii="Times New Roman" w:hAnsi="Times New Roman"/>
          <w:lang w:eastAsia="en-US"/>
        </w:rPr>
        <w:t>Расходы по регистрации несет Участник и (или) новый участник долевого строительства.</w:t>
      </w:r>
    </w:p>
    <w:p w:rsidR="00B474C6" w:rsidRDefault="00B474C6">
      <w:pPr>
        <w:ind w:firstLine="567"/>
        <w:jc w:val="both"/>
        <w:rPr>
          <w:rFonts w:ascii="Times New Roman" w:hAnsi="Times New Roman"/>
          <w:lang w:eastAsia="en-US"/>
        </w:rPr>
      </w:pPr>
    </w:p>
    <w:p w:rsidR="00B474C6" w:rsidRDefault="00CB2EC3">
      <w:pPr>
        <w:ind w:firstLine="567"/>
        <w:jc w:val="center"/>
        <w:rPr>
          <w:rFonts w:ascii="Times New Roman" w:hAnsi="Times New Roman"/>
          <w:b/>
          <w:sz w:val="22"/>
          <w:szCs w:val="22"/>
        </w:rPr>
      </w:pPr>
      <w:r>
        <w:rPr>
          <w:rFonts w:ascii="Times New Roman" w:hAnsi="Times New Roman"/>
          <w:b/>
          <w:lang w:eastAsia="en-US"/>
        </w:rPr>
        <w:t>9.  Особые условия.</w:t>
      </w:r>
    </w:p>
    <w:p w:rsidR="00B474C6" w:rsidRDefault="00B474C6">
      <w:pPr>
        <w:ind w:firstLine="567"/>
        <w:jc w:val="both"/>
        <w:rPr>
          <w:rFonts w:ascii="Times New Roman" w:hAnsi="Times New Roman"/>
          <w14:shadow w14:blurRad="50800" w14:dist="38100" w14:dir="2700000" w14:sx="100000" w14:sy="100000" w14:kx="0" w14:ky="0" w14:algn="tl">
            <w14:srgbClr w14:val="000000">
              <w14:alpha w14:val="60000"/>
            </w14:srgbClr>
          </w14:shadow>
        </w:rPr>
      </w:pPr>
    </w:p>
    <w:p w:rsidR="00B474C6" w:rsidRDefault="00CB2EC3">
      <w:pPr>
        <w:ind w:firstLine="567"/>
        <w:jc w:val="both"/>
        <w:rPr>
          <w:rFonts w:ascii="Times New Roman" w:hAnsi="Times New Roman"/>
          <w:sz w:val="22"/>
          <w:szCs w:val="22"/>
        </w:rPr>
      </w:pPr>
      <w:r>
        <w:rPr>
          <w:rFonts w:ascii="Times New Roman" w:hAnsi="Times New Roman"/>
        </w:rPr>
        <w:t xml:space="preserve">9.1. Фактическая (реально построенная) Площадь Объекта определяется по правилам технической инвентаризации. </w:t>
      </w:r>
    </w:p>
    <w:p w:rsidR="00B474C6" w:rsidRDefault="00CB2EC3">
      <w:pPr>
        <w:ind w:firstLine="567"/>
        <w:jc w:val="both"/>
        <w:rPr>
          <w:rFonts w:ascii="Times New Roman" w:hAnsi="Times New Roman"/>
          <w:sz w:val="22"/>
          <w:szCs w:val="22"/>
        </w:rPr>
      </w:pPr>
      <w:r>
        <w:rPr>
          <w:rFonts w:ascii="Times New Roman" w:hAnsi="Times New Roman"/>
        </w:rPr>
        <w:t xml:space="preserve">9.2. Указанная в Договоре площадь Объекта не является окончательной  и может  отличаться от величины, указанной в п. 2.1 Договора. </w:t>
      </w:r>
    </w:p>
    <w:p w:rsidR="00B474C6" w:rsidRDefault="00CB2EC3">
      <w:pPr>
        <w:tabs>
          <w:tab w:val="left" w:pos="0"/>
          <w:tab w:val="left" w:pos="7380"/>
        </w:tabs>
        <w:ind w:firstLine="567"/>
        <w:jc w:val="both"/>
        <w:rPr>
          <w:rFonts w:ascii="Times New Roman" w:hAnsi="Times New Roman"/>
          <w:sz w:val="22"/>
          <w:szCs w:val="22"/>
        </w:rPr>
      </w:pPr>
      <w:r>
        <w:rPr>
          <w:rFonts w:ascii="Times New Roman" w:hAnsi="Times New Roman"/>
        </w:rPr>
        <w:t xml:space="preserve">Площадь Объекта уточняется по результатам обмеров, произведенных соответствующей службой технической инвентаризации (далее – БТИ), результаты которых будут являться основанием для осуществления взаиморасчетов согласно </w:t>
      </w:r>
      <w:proofErr w:type="spellStart"/>
      <w:r>
        <w:rPr>
          <w:rFonts w:ascii="Times New Roman" w:hAnsi="Times New Roman"/>
        </w:rPr>
        <w:t>п.п</w:t>
      </w:r>
      <w:proofErr w:type="spellEnd"/>
      <w:r>
        <w:rPr>
          <w:rFonts w:ascii="Times New Roman" w:hAnsi="Times New Roman"/>
        </w:rPr>
        <w:t xml:space="preserve">. 9.3. Договора. Стороны не считают нарушением данного Договора отклонение фактической площади Объекта </w:t>
      </w:r>
      <w:proofErr w:type="gramStart"/>
      <w:r>
        <w:rPr>
          <w:rFonts w:ascii="Times New Roman" w:hAnsi="Times New Roman"/>
        </w:rPr>
        <w:t>от</w:t>
      </w:r>
      <w:proofErr w:type="gramEnd"/>
      <w:r>
        <w:rPr>
          <w:rFonts w:ascii="Times New Roman" w:hAnsi="Times New Roman"/>
        </w:rPr>
        <w:t xml:space="preserve"> проектной в пределах 10%.</w:t>
      </w:r>
    </w:p>
    <w:p w:rsidR="00B474C6" w:rsidRDefault="00CB2EC3">
      <w:pPr>
        <w:ind w:firstLine="567"/>
        <w:jc w:val="both"/>
        <w:rPr>
          <w:rFonts w:ascii="Times New Roman" w:hAnsi="Times New Roman"/>
          <w:sz w:val="22"/>
          <w:szCs w:val="22"/>
        </w:rPr>
      </w:pPr>
      <w:r>
        <w:rPr>
          <w:rFonts w:ascii="Times New Roman" w:hAnsi="Times New Roman"/>
        </w:rPr>
        <w:t xml:space="preserve">Участник уведомлен, что технический паспорт (план) на Объект не составляется и не предоставляется Застройщиком. Расчеты  производятся на основании технического паспорта (плана), изготовленного БТИ на Многоквартирный жилой дом  в соответствии с действующим законодательством. </w:t>
      </w:r>
    </w:p>
    <w:p w:rsidR="00B474C6" w:rsidRDefault="00CB2EC3">
      <w:pPr>
        <w:ind w:firstLine="567"/>
        <w:jc w:val="both"/>
        <w:rPr>
          <w:rFonts w:ascii="Times New Roman" w:hAnsi="Times New Roman"/>
          <w:sz w:val="22"/>
          <w:szCs w:val="22"/>
        </w:rPr>
      </w:pPr>
      <w:r>
        <w:rPr>
          <w:rFonts w:ascii="Times New Roman" w:hAnsi="Times New Roman"/>
        </w:rPr>
        <w:t xml:space="preserve">9.3. Сторонами допускается отклонение фактической Площади Объекта от Площади, указанной в п. 2.1 Договора, на 0,5 (ноль целых пять десятых) квадратных метра в сторону увеличения либо уменьшения. При этом Цена Договора, указанная в п.5.1 Договора, корректировке не подлежит. </w:t>
      </w:r>
    </w:p>
    <w:p w:rsidR="00B474C6" w:rsidRDefault="00CB2EC3">
      <w:pPr>
        <w:ind w:firstLine="567"/>
        <w:jc w:val="both"/>
        <w:rPr>
          <w:rFonts w:ascii="Times New Roman" w:hAnsi="Times New Roman"/>
          <w:sz w:val="22"/>
          <w:szCs w:val="22"/>
        </w:rPr>
      </w:pPr>
      <w:r>
        <w:rPr>
          <w:rFonts w:ascii="Times New Roman" w:hAnsi="Times New Roman"/>
        </w:rPr>
        <w:t>9.4. Стороны при заключении Договора исходят из того, что свидетельством качества передаваемого Объекта, его соответствия строительно-техническим нормам и правилам, проектной документации, а также иным обязательным требованиям является Разрешение на ввод в эксплуатацию Многоквартирного жилого дома, в котором находится Объект.</w:t>
      </w:r>
    </w:p>
    <w:p w:rsidR="00B474C6" w:rsidRDefault="00CB2EC3">
      <w:pPr>
        <w:ind w:firstLine="567"/>
        <w:jc w:val="both"/>
        <w:rPr>
          <w:rFonts w:ascii="Times New Roman" w:hAnsi="Times New Roman"/>
          <w:sz w:val="22"/>
          <w:szCs w:val="22"/>
        </w:rPr>
      </w:pPr>
      <w:r>
        <w:rPr>
          <w:rFonts w:ascii="Times New Roman" w:hAnsi="Times New Roman"/>
        </w:rPr>
        <w:t xml:space="preserve">9.5. Характеристики земельного участка, указанного в п. 1.1. настоящего Договора, могут быть изменены без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Многоквартирного жилого дома.  Настоящим Участник  дает  Застройщику свое согласие на образование земельных участков из земельного участка, указанного в п. 1.1. настоящего Договора, при его разделе, объединении, перераспределении или выделе (в том числе с другими смежными земельными участками), в соответствии с законодательством Российской Федерации. </w:t>
      </w:r>
    </w:p>
    <w:p w:rsidR="00B474C6" w:rsidRDefault="00CB2EC3">
      <w:pPr>
        <w:tabs>
          <w:tab w:val="left" w:pos="0"/>
          <w:tab w:val="left" w:pos="7380"/>
        </w:tabs>
        <w:ind w:firstLine="567"/>
        <w:jc w:val="both"/>
        <w:rPr>
          <w:rFonts w:ascii="Times New Roman" w:hAnsi="Times New Roman"/>
          <w:sz w:val="22"/>
          <w:szCs w:val="22"/>
        </w:rPr>
      </w:pPr>
      <w:r>
        <w:rPr>
          <w:rFonts w:ascii="Times New Roman" w:hAnsi="Times New Roman"/>
        </w:rPr>
        <w:t>9.6. Заключая настоящий Договор, стороны под «Площадью Объекта согласно проекту с понижающим коэффициентом лоджии – 0,5 (балкона – 0,3) (</w:t>
      </w:r>
      <w:proofErr w:type="spellStart"/>
      <w:r>
        <w:rPr>
          <w:rFonts w:ascii="Times New Roman" w:hAnsi="Times New Roman"/>
        </w:rPr>
        <w:t>кв.м</w:t>
      </w:r>
      <w:proofErr w:type="spellEnd"/>
      <w:r>
        <w:rPr>
          <w:rFonts w:ascii="Times New Roman" w:hAnsi="Times New Roman"/>
        </w:rPr>
        <w:t xml:space="preserve">.)»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w:t>
      </w:r>
    </w:p>
    <w:p w:rsidR="00B474C6" w:rsidRDefault="00CB2EC3">
      <w:pPr>
        <w:tabs>
          <w:tab w:val="left" w:pos="0"/>
          <w:tab w:val="left" w:pos="7380"/>
        </w:tabs>
        <w:ind w:firstLine="567"/>
        <w:jc w:val="both"/>
        <w:rPr>
          <w:rFonts w:ascii="Times New Roman" w:hAnsi="Times New Roman"/>
          <w:sz w:val="22"/>
          <w:szCs w:val="22"/>
        </w:rPr>
      </w:pPr>
      <w:proofErr w:type="gramStart"/>
      <w:r>
        <w:rPr>
          <w:rFonts w:ascii="Times New Roman" w:hAnsi="Times New Roman"/>
        </w:rPr>
        <w:lastRenderedPageBreak/>
        <w:t xml:space="preserve">9.7 Участник долевого строительства осведомлен и согласен с тем, что Объект, права на который приобретаются им по настоящему Договору, включены в единый комплекс недвижимого имущества, указанного в пункте 2.1 настоящего Договора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roofErr w:type="gramEnd"/>
    </w:p>
    <w:p w:rsidR="00B474C6" w:rsidRDefault="00CB2EC3">
      <w:pPr>
        <w:tabs>
          <w:tab w:val="left" w:pos="0"/>
          <w:tab w:val="left" w:pos="7380"/>
        </w:tabs>
        <w:ind w:firstLine="567"/>
        <w:jc w:val="both"/>
        <w:rPr>
          <w:rFonts w:ascii="Times New Roman" w:hAnsi="Times New Roman"/>
          <w:sz w:val="22"/>
          <w:szCs w:val="22"/>
        </w:rPr>
      </w:pPr>
      <w:r>
        <w:rPr>
          <w:rFonts w:ascii="Times New Roman" w:hAnsi="Times New Roman"/>
        </w:rPr>
        <w:t>9.8. В случае</w:t>
      </w:r>
      <w:proofErr w:type="gramStart"/>
      <w:r>
        <w:rPr>
          <w:rFonts w:ascii="Times New Roman" w:hAnsi="Times New Roman"/>
        </w:rPr>
        <w:t>,</w:t>
      </w:r>
      <w:proofErr w:type="gramEnd"/>
      <w:r>
        <w:rPr>
          <w:rFonts w:ascii="Times New Roman" w:hAnsi="Times New Roman"/>
        </w:rPr>
        <w:t xml:space="preserve"> если Застройщик надлежащим образом исполняет свои обязательства перед Участником и соответствует предусмотренным законодательством требованиям к застройщику, Участник не имеет права на односторонний отказ от исполнения договора во внесудебном порядке.</w:t>
      </w:r>
    </w:p>
    <w:p w:rsidR="00B474C6" w:rsidRDefault="00CB2EC3">
      <w:pPr>
        <w:shd w:val="clear" w:color="auto" w:fill="FFFFFF"/>
        <w:ind w:firstLine="567"/>
        <w:jc w:val="both"/>
        <w:rPr>
          <w:rFonts w:ascii="Times New Roman" w:hAnsi="Times New Roman"/>
          <w:sz w:val="22"/>
          <w:szCs w:val="22"/>
        </w:rPr>
      </w:pPr>
      <w:r>
        <w:rPr>
          <w:rFonts w:ascii="Times New Roman" w:hAnsi="Times New Roman"/>
        </w:rPr>
        <w:t>9.9. Участник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rsidR="00B474C6" w:rsidRDefault="00B474C6">
      <w:pPr>
        <w:tabs>
          <w:tab w:val="left" w:pos="0"/>
          <w:tab w:val="left" w:pos="7380"/>
        </w:tabs>
        <w:ind w:firstLine="567"/>
        <w:jc w:val="both"/>
        <w:rPr>
          <w:rFonts w:ascii="Times New Roman" w:hAnsi="Times New Roman"/>
        </w:rPr>
      </w:pPr>
    </w:p>
    <w:p w:rsidR="00B474C6" w:rsidRDefault="00CB2EC3">
      <w:pPr>
        <w:tabs>
          <w:tab w:val="left" w:pos="0"/>
          <w:tab w:val="left" w:pos="7380"/>
        </w:tabs>
        <w:ind w:firstLine="567"/>
        <w:jc w:val="center"/>
        <w:rPr>
          <w:rFonts w:ascii="Times New Roman" w:hAnsi="Times New Roman"/>
          <w:b/>
          <w:sz w:val="22"/>
          <w:szCs w:val="22"/>
        </w:rPr>
      </w:pPr>
      <w:r>
        <w:rPr>
          <w:rFonts w:ascii="Times New Roman" w:hAnsi="Times New Roman"/>
          <w:b/>
        </w:rPr>
        <w:t>10.   Ответственность сторон.</w:t>
      </w:r>
    </w:p>
    <w:p w:rsidR="00B474C6" w:rsidRDefault="00B474C6">
      <w:pPr>
        <w:ind w:firstLine="567"/>
        <w:jc w:val="both"/>
        <w:rPr>
          <w:rFonts w:ascii="Times New Roman" w:hAnsi="Times New Roman"/>
        </w:rPr>
      </w:pPr>
    </w:p>
    <w:p w:rsidR="00B474C6" w:rsidRDefault="00CB2EC3">
      <w:pPr>
        <w:ind w:firstLine="567"/>
        <w:jc w:val="both"/>
        <w:rPr>
          <w:rFonts w:ascii="Times New Roman" w:hAnsi="Times New Roman"/>
          <w:sz w:val="22"/>
          <w:szCs w:val="22"/>
        </w:rPr>
      </w:pPr>
      <w:r>
        <w:rPr>
          <w:rFonts w:ascii="Times New Roman" w:hAnsi="Times New Roman"/>
        </w:rPr>
        <w:t xml:space="preserve">10.1.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 и условиями Договора. </w:t>
      </w:r>
    </w:p>
    <w:p w:rsidR="00B474C6" w:rsidRDefault="00CB2EC3">
      <w:pPr>
        <w:ind w:firstLine="567"/>
        <w:jc w:val="both"/>
        <w:rPr>
          <w:rFonts w:ascii="Times New Roman" w:hAnsi="Times New Roman"/>
          <w:sz w:val="22"/>
          <w:szCs w:val="22"/>
        </w:rPr>
      </w:pPr>
      <w:r>
        <w:rPr>
          <w:rFonts w:ascii="Times New Roman" w:hAnsi="Times New Roman"/>
        </w:rPr>
        <w:t>10.2. В случае нарушения срока внесения платежа Застройщик вправе потребовать от Участника уплаты неустойки (пени) в размере, предусмотренном  действующим законодательством.</w:t>
      </w:r>
    </w:p>
    <w:p w:rsidR="00B474C6" w:rsidRDefault="00CB2EC3">
      <w:pPr>
        <w:ind w:firstLine="567"/>
        <w:jc w:val="both"/>
        <w:rPr>
          <w:rFonts w:ascii="Times New Roman" w:hAnsi="Times New Roman"/>
          <w:sz w:val="22"/>
          <w:szCs w:val="22"/>
        </w:rPr>
      </w:pPr>
      <w:r>
        <w:rPr>
          <w:rFonts w:ascii="Times New Roman" w:hAnsi="Times New Roman"/>
        </w:rPr>
        <w:t>10.3. В случае нарушения предусмотренного Договором срока передачи Участнику Объекта Участнику вправе потребовать от Застройщика уплаты  неустойки (пени) в размере, предусмотренном действующим законодательством.</w:t>
      </w:r>
    </w:p>
    <w:p w:rsidR="00B474C6" w:rsidRDefault="00CB2EC3">
      <w:pPr>
        <w:ind w:firstLine="567"/>
        <w:jc w:val="both"/>
        <w:rPr>
          <w:rFonts w:ascii="Times New Roman" w:hAnsi="Times New Roman"/>
          <w:sz w:val="22"/>
          <w:szCs w:val="22"/>
        </w:rPr>
      </w:pPr>
      <w:r>
        <w:rPr>
          <w:rFonts w:ascii="Times New Roman" w:hAnsi="Times New Roman"/>
        </w:rPr>
        <w:t>10.4. Застройщик не несет  установленной законом ответственности  за нарушение срока передачи Объекта  Участнику, если  Передаточный акт  не был  подписан в установленный законом  и настоящим Договором срок в виду  несоблюдения Участником  сроков приемки, установленных разделом 4 настоящего Договора.</w:t>
      </w:r>
    </w:p>
    <w:p w:rsidR="00B474C6" w:rsidRDefault="00CB2EC3">
      <w:pPr>
        <w:ind w:firstLine="567"/>
        <w:jc w:val="both"/>
        <w:rPr>
          <w:rFonts w:ascii="Times New Roman" w:hAnsi="Times New Roman"/>
          <w:sz w:val="22"/>
          <w:szCs w:val="22"/>
        </w:rPr>
      </w:pPr>
      <w:r>
        <w:rPr>
          <w:rFonts w:ascii="Times New Roman" w:hAnsi="Times New Roman"/>
        </w:rPr>
        <w:t xml:space="preserve">10.5.  Застройщик не несет  установленной законом ответственности  за нарушение срока передачи Объекта  Участнику, если  Передаточный акт  не был  подписан в установленный законом  и настоящим Договором срок в виду  невнесения Участником  к установленному сроку </w:t>
      </w:r>
      <w:proofErr w:type="gramStart"/>
      <w:r>
        <w:rPr>
          <w:rFonts w:ascii="Times New Roman" w:hAnsi="Times New Roman"/>
        </w:rPr>
        <w:t>передачи Объекта полной суммы Цены Договора</w:t>
      </w:r>
      <w:proofErr w:type="gramEnd"/>
      <w:r>
        <w:rPr>
          <w:rFonts w:ascii="Times New Roman" w:hAnsi="Times New Roman"/>
        </w:rPr>
        <w:t xml:space="preserve">. </w:t>
      </w:r>
    </w:p>
    <w:p w:rsidR="00B474C6" w:rsidRDefault="00CB2EC3">
      <w:pPr>
        <w:ind w:firstLine="567"/>
        <w:jc w:val="both"/>
        <w:rPr>
          <w:rFonts w:ascii="Times New Roman" w:hAnsi="Times New Roman"/>
          <w:sz w:val="22"/>
          <w:szCs w:val="22"/>
        </w:rPr>
      </w:pPr>
      <w:r>
        <w:rPr>
          <w:rFonts w:ascii="Times New Roman" w:hAnsi="Times New Roman"/>
        </w:rPr>
        <w:t xml:space="preserve">10.6. </w:t>
      </w:r>
      <w:proofErr w:type="gramStart"/>
      <w:r>
        <w:rPr>
          <w:rFonts w:ascii="Times New Roman" w:hAnsi="Times New Roman"/>
        </w:rPr>
        <w:t>В случае нарушения договорных отношений и осуществления Участником какой-либо перепланировки  и переоборудования Объекта до передачи Объекта Участнику по Передаточному акту, а также осуществления производства электромонтажных и других несогласованных работ, Участник по требованию Застройщика уплачивает Застройщику штраф в размере 3 % (трех процентов) Цены Договора, а также возмещает Застройщику убытки, связанные с приведением Объекта в первоначальное состояние.</w:t>
      </w:r>
      <w:proofErr w:type="gramEnd"/>
    </w:p>
    <w:p w:rsidR="00B474C6" w:rsidRDefault="00B474C6">
      <w:pPr>
        <w:ind w:firstLine="567"/>
        <w:jc w:val="both"/>
        <w:rPr>
          <w:rFonts w:ascii="Times New Roman" w:hAnsi="Times New Roman"/>
        </w:rPr>
      </w:pPr>
    </w:p>
    <w:p w:rsidR="00B474C6" w:rsidRDefault="00CB2EC3">
      <w:pPr>
        <w:ind w:firstLine="567"/>
        <w:jc w:val="center"/>
        <w:rPr>
          <w:rFonts w:ascii="Times New Roman" w:hAnsi="Times New Roman"/>
          <w:b/>
          <w:bCs/>
          <w:sz w:val="22"/>
          <w:szCs w:val="22"/>
        </w:rPr>
      </w:pPr>
      <w:r>
        <w:rPr>
          <w:rFonts w:ascii="Times New Roman" w:hAnsi="Times New Roman"/>
          <w:b/>
        </w:rPr>
        <w:t>11.  Срок действия договора.</w:t>
      </w:r>
    </w:p>
    <w:p w:rsidR="00B474C6" w:rsidRDefault="00B474C6">
      <w:pPr>
        <w:pStyle w:val="ae"/>
        <w:ind w:left="0" w:firstLine="567"/>
        <w:rPr>
          <w:b/>
          <w:bCs/>
          <w14:shadow w14:blurRad="50800" w14:dist="38100" w14:dir="2700000" w14:sx="100000" w14:sy="100000" w14:kx="0" w14:ky="0" w14:algn="tl">
            <w14:srgbClr w14:val="000000">
              <w14:alpha w14:val="60000"/>
            </w14:srgbClr>
          </w14:shadow>
        </w:rPr>
      </w:pPr>
    </w:p>
    <w:p w:rsidR="00B474C6" w:rsidRDefault="00CB2EC3">
      <w:pPr>
        <w:ind w:firstLine="567"/>
        <w:jc w:val="both"/>
        <w:rPr>
          <w:rFonts w:ascii="Times New Roman" w:hAnsi="Times New Roman"/>
          <w:sz w:val="22"/>
          <w:szCs w:val="22"/>
        </w:rPr>
      </w:pPr>
      <w:r>
        <w:rPr>
          <w:rFonts w:ascii="Times New Roman" w:hAnsi="Times New Roman"/>
        </w:rPr>
        <w:t xml:space="preserve">11.1. Договор подлежит государственной регистрации и считается заключенным с момента такой регистрации в органе, осуществляющем государственную регистрацию прав на недвижимое имущество и сделок с ним. </w:t>
      </w:r>
    </w:p>
    <w:p w:rsidR="00B474C6" w:rsidRDefault="00CB2EC3">
      <w:pPr>
        <w:ind w:firstLine="567"/>
        <w:jc w:val="both"/>
        <w:rPr>
          <w:rFonts w:ascii="Times New Roman" w:hAnsi="Times New Roman"/>
          <w:sz w:val="22"/>
          <w:szCs w:val="22"/>
          <w:lang w:eastAsia="en-US"/>
        </w:rPr>
      </w:pPr>
      <w:r>
        <w:rPr>
          <w:rFonts w:ascii="Times New Roman" w:hAnsi="Times New Roman"/>
        </w:rPr>
        <w:t>11.2. Договор действует до полного выполнения Сторонами всех своих обязательств.</w:t>
      </w:r>
    </w:p>
    <w:p w:rsidR="00B474C6" w:rsidRDefault="00CB2EC3">
      <w:pPr>
        <w:ind w:firstLine="567"/>
        <w:jc w:val="both"/>
        <w:rPr>
          <w:rFonts w:ascii="Times New Roman" w:hAnsi="Times New Roman"/>
          <w:sz w:val="22"/>
          <w:szCs w:val="22"/>
          <w:lang w:eastAsia="en-US"/>
        </w:rPr>
      </w:pPr>
      <w:r>
        <w:rPr>
          <w:rFonts w:ascii="Times New Roman" w:hAnsi="Times New Roman"/>
          <w:lang w:eastAsia="en-US"/>
        </w:rPr>
        <w:t>11.2.1. Обязательства Застройщика считаются исполненными с момента подписания сторонами Передаточного акта или иного документа о передаче Объекта.</w:t>
      </w:r>
    </w:p>
    <w:p w:rsidR="00B474C6" w:rsidRDefault="00CB2EC3">
      <w:pPr>
        <w:ind w:firstLine="567"/>
        <w:jc w:val="both"/>
        <w:rPr>
          <w:rFonts w:ascii="Times New Roman" w:hAnsi="Times New Roman"/>
          <w:sz w:val="22"/>
          <w:szCs w:val="22"/>
        </w:rPr>
      </w:pPr>
      <w:r>
        <w:rPr>
          <w:rFonts w:ascii="Times New Roman" w:hAnsi="Times New Roman"/>
          <w:lang w:eastAsia="en-US"/>
        </w:rPr>
        <w:t>11.2.2. Обязательства Участника  считаются исполненными с момента уплаты в полном объеме денежных сре</w:t>
      </w:r>
      <w:proofErr w:type="gramStart"/>
      <w:r>
        <w:rPr>
          <w:rFonts w:ascii="Times New Roman" w:hAnsi="Times New Roman"/>
          <w:lang w:eastAsia="en-US"/>
        </w:rPr>
        <w:t>дств в с</w:t>
      </w:r>
      <w:proofErr w:type="gramEnd"/>
      <w:r>
        <w:rPr>
          <w:rFonts w:ascii="Times New Roman" w:hAnsi="Times New Roman"/>
          <w:lang w:eastAsia="en-US"/>
        </w:rPr>
        <w:t>оответствии с настоящим Договором и подписания сторонами Передаточного акта или иного документа о передаче Объекта.</w:t>
      </w:r>
    </w:p>
    <w:p w:rsidR="00B474C6" w:rsidRDefault="00CB2EC3">
      <w:pPr>
        <w:ind w:firstLine="567"/>
        <w:jc w:val="both"/>
        <w:rPr>
          <w:rFonts w:ascii="Times New Roman" w:hAnsi="Times New Roman"/>
          <w:sz w:val="22"/>
          <w:szCs w:val="22"/>
        </w:rPr>
      </w:pPr>
      <w:r>
        <w:rPr>
          <w:rFonts w:ascii="Times New Roman" w:hAnsi="Times New Roman"/>
        </w:rPr>
        <w:t>11.3. Договор может быть изменен или расторгнут по соглашению Сторон или в соответствии с нормами действующего законодательства.</w:t>
      </w:r>
    </w:p>
    <w:p w:rsidR="00B474C6" w:rsidRDefault="00B474C6">
      <w:pPr>
        <w:ind w:firstLine="567"/>
        <w:rPr>
          <w:rFonts w:ascii="Times New Roman" w:hAnsi="Times New Roman"/>
        </w:rPr>
      </w:pPr>
    </w:p>
    <w:p w:rsidR="00B474C6" w:rsidRDefault="00CB2EC3">
      <w:pPr>
        <w:ind w:firstLine="567"/>
        <w:jc w:val="center"/>
        <w:rPr>
          <w:rFonts w:ascii="Times New Roman" w:hAnsi="Times New Roman"/>
          <w:b/>
          <w:sz w:val="22"/>
          <w:szCs w:val="22"/>
        </w:rPr>
      </w:pPr>
      <w:r>
        <w:rPr>
          <w:rFonts w:ascii="Times New Roman" w:hAnsi="Times New Roman"/>
          <w:b/>
        </w:rPr>
        <w:t>12. Непреодолимая сила (форс-мажор).</w:t>
      </w:r>
    </w:p>
    <w:p w:rsidR="00B474C6" w:rsidRDefault="00B474C6">
      <w:pPr>
        <w:pStyle w:val="ConsNormal"/>
        <w:widowControl/>
        <w:ind w:firstLine="567"/>
        <w:jc w:val="both"/>
      </w:pPr>
    </w:p>
    <w:p w:rsidR="00B474C6" w:rsidRDefault="00CB2EC3">
      <w:pPr>
        <w:pStyle w:val="31"/>
        <w:tabs>
          <w:tab w:val="left" w:pos="851"/>
          <w:tab w:val="left" w:pos="1134"/>
        </w:tabs>
        <w:spacing w:after="0"/>
        <w:ind w:firstLine="567"/>
        <w:jc w:val="both"/>
        <w:rPr>
          <w:sz w:val="22"/>
          <w:szCs w:val="22"/>
        </w:rPr>
      </w:pPr>
      <w:r>
        <w:t xml:space="preserve">12.1. 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w:t>
      </w:r>
    </w:p>
    <w:p w:rsidR="00B474C6" w:rsidRDefault="00CB2EC3">
      <w:pPr>
        <w:pStyle w:val="31"/>
        <w:tabs>
          <w:tab w:val="left" w:pos="851"/>
          <w:tab w:val="left" w:pos="1134"/>
        </w:tabs>
        <w:spacing w:after="0"/>
        <w:ind w:firstLine="567"/>
        <w:jc w:val="both"/>
        <w:rPr>
          <w:sz w:val="22"/>
          <w:szCs w:val="22"/>
        </w:rPr>
      </w:pPr>
      <w:r>
        <w:t xml:space="preserve">12.2. </w:t>
      </w:r>
      <w:proofErr w:type="gramStart"/>
      <w:r>
        <w:t>Сторона, оказавшаяся не в состоянии выполнить свои обязательства по настоящему Договору в силу обстоятельств непреодолимой силы, обязана в течение 10 (десять) дней с момента наступления таких обстоятельств письменно (путем направления сообщения по факсимильной, электронной или почтовой связи по последнему известному адресу) уведомить другую сторону о наступлении или прекращении действия таких обстоятельств.</w:t>
      </w:r>
      <w:proofErr w:type="gramEnd"/>
      <w:r>
        <w:t xml:space="preserve"> В противном случае сторона, подвергшаяся обстоятельствам непреодолимой силы, лишается права ссылаться на их возникновение и действие во времени.</w:t>
      </w:r>
    </w:p>
    <w:p w:rsidR="00B474C6" w:rsidRDefault="00CB2EC3">
      <w:pPr>
        <w:pStyle w:val="31"/>
        <w:tabs>
          <w:tab w:val="left" w:pos="851"/>
          <w:tab w:val="left" w:pos="1134"/>
        </w:tabs>
        <w:spacing w:after="0"/>
        <w:ind w:firstLine="567"/>
        <w:jc w:val="both"/>
        <w:rPr>
          <w:sz w:val="22"/>
          <w:szCs w:val="22"/>
        </w:rPr>
      </w:pPr>
      <w:r>
        <w:t xml:space="preserve">12.3. В случае возникновения обстоятельств непреодолимой силы, срок выполнения обязательств по настоящему Договору отодвигается соответственно сроку действия таких обстоятельств. В случае, если действие обстоятельств непреодолимой силы продолжается более 3 (Трех) месяцев подряд, </w:t>
      </w:r>
      <w:proofErr w:type="gramStart"/>
      <w:r>
        <w:t>Договор</w:t>
      </w:r>
      <w:proofErr w:type="gramEnd"/>
      <w:r>
        <w:t xml:space="preserve"> может быть расторгнут в одностороннем внесудебном порядке по заявлению одной из сторон.</w:t>
      </w:r>
    </w:p>
    <w:p w:rsidR="00B474C6" w:rsidRDefault="00CB2EC3">
      <w:pPr>
        <w:pStyle w:val="ConsNormal"/>
        <w:widowControl/>
        <w:tabs>
          <w:tab w:val="left" w:pos="851"/>
          <w:tab w:val="left" w:pos="1134"/>
        </w:tabs>
        <w:ind w:firstLine="567"/>
        <w:jc w:val="both"/>
        <w:rPr>
          <w:sz w:val="22"/>
          <w:szCs w:val="22"/>
        </w:rPr>
      </w:pPr>
      <w:r>
        <w:lastRenderedPageBreak/>
        <w:t>Подтверждением наступления обстоятельств непреодолимой силы должны служить документы, выдаваемые компетентными на то органами.</w:t>
      </w:r>
    </w:p>
    <w:p w:rsidR="00B474C6" w:rsidRDefault="00B474C6">
      <w:pPr>
        <w:pStyle w:val="ConsNormal"/>
        <w:widowControl/>
        <w:tabs>
          <w:tab w:val="left" w:pos="851"/>
          <w:tab w:val="left" w:pos="1134"/>
        </w:tabs>
        <w:ind w:firstLine="567"/>
        <w:jc w:val="both"/>
      </w:pPr>
    </w:p>
    <w:p w:rsidR="00B474C6" w:rsidRDefault="00CB2EC3">
      <w:pPr>
        <w:pStyle w:val="ConsNormal"/>
        <w:widowControl/>
        <w:tabs>
          <w:tab w:val="left" w:pos="851"/>
          <w:tab w:val="left" w:pos="1134"/>
        </w:tabs>
        <w:ind w:firstLine="567"/>
        <w:jc w:val="center"/>
        <w:rPr>
          <w:b/>
          <w:sz w:val="22"/>
          <w:szCs w:val="22"/>
        </w:rPr>
      </w:pPr>
      <w:r>
        <w:rPr>
          <w:b/>
        </w:rPr>
        <w:t xml:space="preserve">13.  </w:t>
      </w:r>
      <w:proofErr w:type="gramStart"/>
      <w:r>
        <w:rPr>
          <w:b/>
        </w:rPr>
        <w:t>Заключительные</w:t>
      </w:r>
      <w:proofErr w:type="gramEnd"/>
      <w:r>
        <w:rPr>
          <w:b/>
        </w:rPr>
        <w:t xml:space="preserve"> положение</w:t>
      </w:r>
    </w:p>
    <w:p w:rsidR="00B474C6" w:rsidRDefault="00B474C6">
      <w:pPr>
        <w:ind w:firstLine="567"/>
        <w:jc w:val="both"/>
        <w:rPr>
          <w:rFonts w:ascii="Times New Roman" w:hAnsi="Times New Roman"/>
        </w:rPr>
      </w:pPr>
    </w:p>
    <w:p w:rsidR="00B474C6" w:rsidRDefault="00CB2EC3">
      <w:pPr>
        <w:ind w:firstLine="567"/>
        <w:jc w:val="both"/>
        <w:rPr>
          <w:rFonts w:ascii="Times New Roman" w:hAnsi="Times New Roman"/>
          <w:sz w:val="22"/>
          <w:szCs w:val="22"/>
        </w:rPr>
      </w:pPr>
      <w:r>
        <w:rPr>
          <w:rFonts w:ascii="Times New Roman" w:hAnsi="Times New Roman"/>
        </w:rPr>
        <w:t>13.1. Все изменения и дополнения к Договору считаются действительными, если они выполнены в письменной форме в виде единого документа, подписаны обеими Сторонами и зарегистрированы в органе, осуществляющем государственную регистрацию прав на недвижимое имущество и сделок с ним.</w:t>
      </w:r>
    </w:p>
    <w:p w:rsidR="00B474C6" w:rsidRDefault="00CB2EC3">
      <w:pPr>
        <w:ind w:firstLine="567"/>
        <w:jc w:val="both"/>
        <w:rPr>
          <w:rFonts w:ascii="Times New Roman" w:hAnsi="Times New Roman"/>
          <w:sz w:val="22"/>
          <w:szCs w:val="22"/>
        </w:rPr>
      </w:pPr>
      <w:r>
        <w:rPr>
          <w:rFonts w:ascii="Times New Roman" w:hAnsi="Times New Roman"/>
        </w:rPr>
        <w:t xml:space="preserve">13.2.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 </w:t>
      </w:r>
    </w:p>
    <w:p w:rsidR="00B474C6" w:rsidRDefault="00CB2EC3">
      <w:pPr>
        <w:ind w:firstLine="567"/>
        <w:jc w:val="both"/>
        <w:rPr>
          <w:rFonts w:ascii="Times New Roman" w:hAnsi="Times New Roman"/>
          <w:sz w:val="22"/>
          <w:szCs w:val="22"/>
        </w:rPr>
      </w:pPr>
      <w:r>
        <w:rPr>
          <w:rFonts w:ascii="Times New Roman" w:hAnsi="Times New Roman"/>
        </w:rPr>
        <w:t>13.3. Передача Объекта Участнику по Передаточному акту означает достижение целей, которые Стороны преследовали при заключении Договора, и влечет прекращение Договора его исполнением.</w:t>
      </w:r>
    </w:p>
    <w:p w:rsidR="00B474C6" w:rsidRDefault="00CB2EC3">
      <w:pPr>
        <w:tabs>
          <w:tab w:val="left" w:pos="1100"/>
        </w:tabs>
        <w:ind w:firstLine="567"/>
        <w:jc w:val="both"/>
        <w:rPr>
          <w:rFonts w:ascii="Times New Roman" w:hAnsi="Times New Roman"/>
          <w:sz w:val="22"/>
          <w:szCs w:val="22"/>
        </w:rPr>
      </w:pPr>
      <w:r>
        <w:rPr>
          <w:rFonts w:ascii="Times New Roman" w:hAnsi="Times New Roman"/>
        </w:rPr>
        <w:t xml:space="preserve">13.4. Стороны обязуются своевременно сообщать друг другу об изменении своего местонахождения (места жительства), реквизитов  и/или почтовых адресов. </w:t>
      </w:r>
    </w:p>
    <w:p w:rsidR="00B474C6" w:rsidRDefault="00CB2EC3">
      <w:pPr>
        <w:pStyle w:val="ConsNormal"/>
        <w:widowControl/>
        <w:ind w:firstLine="567"/>
        <w:jc w:val="both"/>
        <w:rPr>
          <w:sz w:val="22"/>
          <w:szCs w:val="22"/>
        </w:rPr>
      </w:pPr>
      <w:r>
        <w:t xml:space="preserve">Застройщик  информирует  Участника об изменении  своих данных путем публикации  информационного сообщения на  официальном сайте в сети Интернет. </w:t>
      </w:r>
    </w:p>
    <w:p w:rsidR="00B474C6" w:rsidRDefault="00CB2EC3">
      <w:pPr>
        <w:pStyle w:val="ConsNormal"/>
        <w:widowControl/>
        <w:ind w:firstLine="567"/>
        <w:jc w:val="both"/>
        <w:rPr>
          <w:sz w:val="22"/>
          <w:szCs w:val="22"/>
        </w:rPr>
      </w:pPr>
      <w:r>
        <w:t>При отсутствии указанных сообщений письменные уведомления, извещения, требования и т.п., направляемые Сторонами друг другу по последнему известному адресу, считаются доставленными адресату.</w:t>
      </w:r>
    </w:p>
    <w:p w:rsidR="00B474C6" w:rsidRDefault="00CB2EC3">
      <w:pPr>
        <w:ind w:firstLine="567"/>
        <w:jc w:val="both"/>
        <w:rPr>
          <w:rFonts w:ascii="Times New Roman" w:hAnsi="Times New Roman"/>
          <w:color w:val="000000"/>
          <w:sz w:val="22"/>
          <w:szCs w:val="22"/>
        </w:rPr>
      </w:pPr>
      <w:r>
        <w:rPr>
          <w:rFonts w:ascii="Times New Roman" w:hAnsi="Times New Roman"/>
        </w:rPr>
        <w:t xml:space="preserve">13.5. </w:t>
      </w:r>
      <w:proofErr w:type="gramStart"/>
      <w:r>
        <w:rPr>
          <w:rFonts w:ascii="Times New Roman" w:hAnsi="Times New Roman"/>
        </w:rPr>
        <w:t>Участник долевого строительства  в со</w:t>
      </w:r>
      <w:r>
        <w:rPr>
          <w:rFonts w:ascii="Times New Roman" w:hAnsi="Times New Roman"/>
          <w:color w:val="000000"/>
        </w:rPr>
        <w:t>ответствии со статьей 9 Федерального закона от 27.07.2006 № 152-ФЗ «О персональных данных» дает согласие на автоматизированную и (или) без использования средств автоматизации обработку его  персональных данных: фамилии, имени, отчества, года, месяца, даты и места рождения,  паспортных данных, адреса регистрации и места проживания, абонентских номеров домашних и мобильных телефонов.</w:t>
      </w:r>
      <w:proofErr w:type="gramEnd"/>
    </w:p>
    <w:p w:rsidR="00B474C6" w:rsidRDefault="00CB2EC3">
      <w:pPr>
        <w:pStyle w:val="ae"/>
        <w:spacing w:afterAutospacing="1" w:line="276" w:lineRule="auto"/>
        <w:ind w:left="0" w:firstLine="567"/>
        <w:jc w:val="both"/>
        <w:rPr>
          <w:sz w:val="22"/>
          <w:szCs w:val="22"/>
        </w:rPr>
      </w:pPr>
      <w:r>
        <w:t>Обработка данных должна осуществляться с целью:</w:t>
      </w:r>
    </w:p>
    <w:p w:rsidR="00B474C6" w:rsidRDefault="00CB2EC3">
      <w:pPr>
        <w:pStyle w:val="ae"/>
        <w:numPr>
          <w:ilvl w:val="0"/>
          <w:numId w:val="3"/>
        </w:numPr>
        <w:spacing w:line="276" w:lineRule="auto"/>
        <w:ind w:left="0" w:firstLine="567"/>
        <w:jc w:val="both"/>
        <w:rPr>
          <w:sz w:val="22"/>
          <w:szCs w:val="22"/>
        </w:rPr>
      </w:pPr>
      <w:r>
        <w:t>обеспечения соблюдения требований законодательства РФ.</w:t>
      </w:r>
    </w:p>
    <w:p w:rsidR="00B474C6" w:rsidRDefault="00CB2EC3">
      <w:pPr>
        <w:pStyle w:val="ae"/>
        <w:numPr>
          <w:ilvl w:val="0"/>
          <w:numId w:val="3"/>
        </w:numPr>
        <w:spacing w:line="276" w:lineRule="auto"/>
        <w:ind w:left="0" w:firstLine="567"/>
        <w:jc w:val="both"/>
        <w:rPr>
          <w:sz w:val="22"/>
          <w:szCs w:val="22"/>
        </w:rPr>
      </w:pPr>
      <w:r>
        <w:t>реализации прав и законных интересов Застройщика</w:t>
      </w:r>
      <w:r>
        <w:rPr>
          <w:b/>
        </w:rPr>
        <w:t xml:space="preserve"> </w:t>
      </w:r>
      <w:r>
        <w:t>в рамках осуществления видов деятельности, предусмотренных Уставом и иными локальными нормативными актами Застройщика, или третьих лиц либо достижения общественно значимых целей;</w:t>
      </w:r>
    </w:p>
    <w:p w:rsidR="00B474C6" w:rsidRDefault="00CB2EC3">
      <w:pPr>
        <w:pStyle w:val="ae"/>
        <w:numPr>
          <w:ilvl w:val="0"/>
          <w:numId w:val="3"/>
        </w:numPr>
        <w:spacing w:line="276" w:lineRule="auto"/>
        <w:ind w:left="0" w:firstLine="567"/>
        <w:jc w:val="both"/>
        <w:rPr>
          <w:sz w:val="22"/>
          <w:szCs w:val="22"/>
        </w:rPr>
      </w:pPr>
      <w:r>
        <w:t>подготовки, заключения, исполнения и прекращения договоров участия в долевом строительстве c   участниками долевого строительства, обеспечение других мероприятий, необходимых для исполнения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 декабря 2004 года N 214-ФЗ;</w:t>
      </w:r>
    </w:p>
    <w:p w:rsidR="00B474C6" w:rsidRDefault="00CB2EC3">
      <w:pPr>
        <w:pStyle w:val="ae"/>
        <w:numPr>
          <w:ilvl w:val="0"/>
          <w:numId w:val="3"/>
        </w:numPr>
        <w:spacing w:afterAutospacing="1" w:line="276" w:lineRule="auto"/>
        <w:ind w:left="0" w:firstLine="567"/>
        <w:jc w:val="both"/>
        <w:rPr>
          <w:sz w:val="22"/>
          <w:szCs w:val="22"/>
        </w:rPr>
      </w:pPr>
      <w:r>
        <w:t>осуществление комплекса мероприятий для реализации норм ЖК РФ.</w:t>
      </w:r>
    </w:p>
    <w:p w:rsidR="00B474C6" w:rsidRDefault="00CB2EC3">
      <w:pPr>
        <w:ind w:firstLine="567"/>
        <w:jc w:val="both"/>
        <w:rPr>
          <w:rFonts w:ascii="Times New Roman" w:hAnsi="Times New Roman"/>
          <w:color w:val="000000"/>
          <w:sz w:val="22"/>
          <w:szCs w:val="22"/>
        </w:rPr>
      </w:pPr>
      <w:r>
        <w:rPr>
          <w:rFonts w:ascii="Times New Roman" w:hAnsi="Times New Roman"/>
          <w:color w:val="000000"/>
        </w:rPr>
        <w:t xml:space="preserve">      </w:t>
      </w:r>
      <w:proofErr w:type="gramStart"/>
      <w:r>
        <w:rPr>
          <w:rFonts w:ascii="Times New Roman" w:hAnsi="Times New Roman"/>
          <w:color w:val="000000"/>
        </w:rPr>
        <w:t>Застройщик вправе  совершать с персональными данными Участника следующие действия: сбор, систематизацию, накопление, хранение, уточнение (обновление, изменение), использование, распространение, обезличивание, блокирование, уничтожение, проверку достоверности предоставленных персональных данных через любые доступные источники, не запрещенные законодательством Российской Федерации.</w:t>
      </w:r>
      <w:proofErr w:type="gramEnd"/>
      <w:r>
        <w:rPr>
          <w:rFonts w:ascii="Times New Roman" w:hAnsi="Times New Roman"/>
          <w:color w:val="000000"/>
        </w:rPr>
        <w:t xml:space="preserve"> Участник  дает свое согласие на получение от Застройщика  рассылок рекламно-информационного характера посредством  смс-сервисов,  электронной почты  и иных способов связи. Участник  уведомлен, что  его персональные данные могут быть переданы  Застройщиком Управляющей компании, которая будет осуществлять управление Многоквартирным домом, а так же иным третьим лицам, в соответствии с законодательством.</w:t>
      </w:r>
    </w:p>
    <w:p w:rsidR="00B474C6" w:rsidRDefault="00CB2EC3">
      <w:pPr>
        <w:widowControl w:val="0"/>
        <w:spacing w:line="276" w:lineRule="auto"/>
        <w:ind w:firstLine="567"/>
        <w:jc w:val="both"/>
        <w:rPr>
          <w:rFonts w:ascii="Times New Roman" w:hAnsi="Times New Roman"/>
          <w:sz w:val="22"/>
          <w:szCs w:val="22"/>
        </w:rPr>
      </w:pPr>
      <w:r>
        <w:rPr>
          <w:rFonts w:ascii="Times New Roman" w:hAnsi="Times New Roman"/>
        </w:rPr>
        <w:t>Конфиденциальность персональных данных обеспечивается Застройщиком в соответствии с законодательством Российской Федерации. Настоящее согласие действительно со дня его подписания до дня отзыва в письменной форме.</w:t>
      </w:r>
    </w:p>
    <w:p w:rsidR="00B474C6" w:rsidRDefault="00CB2EC3">
      <w:pPr>
        <w:pStyle w:val="ConsPlusNormal"/>
        <w:tabs>
          <w:tab w:val="left" w:pos="709"/>
        </w:tabs>
        <w:ind w:firstLine="567"/>
        <w:jc w:val="both"/>
        <w:rPr>
          <w:sz w:val="22"/>
          <w:szCs w:val="22"/>
        </w:rPr>
      </w:pPr>
      <w:r>
        <w:t xml:space="preserve">13.6. </w:t>
      </w:r>
      <w:r>
        <w:rPr>
          <w:color w:val="000000"/>
          <w:shd w:val="clear" w:color="auto" w:fill="FFFFFF"/>
        </w:rPr>
        <w:t>Все споры, разногласия или требования, возникающие из настоящего договора или в связи с ним, будут решаться Сторонами путём переговоров. Если стороны не могут прийти к соглашению в течение трёх месяцев с момента возникновения спора, каждая Сторона имеет право передать спор на рассмотрение в суд в соответствии с действующим законодательством РФ по месту нахождения Объекта строительства.</w:t>
      </w:r>
      <w:r>
        <w:t xml:space="preserve"> </w:t>
      </w:r>
    </w:p>
    <w:p w:rsidR="00B474C6" w:rsidRDefault="00CB2EC3">
      <w:pPr>
        <w:pStyle w:val="ConsNormal"/>
        <w:widowControl/>
        <w:ind w:firstLine="567"/>
        <w:jc w:val="both"/>
        <w:rPr>
          <w:sz w:val="22"/>
          <w:szCs w:val="22"/>
        </w:rPr>
      </w:pPr>
      <w:r>
        <w:t>13.7. Во всем остальном, не предусмотренном настоящим Договором, Стороны руководствуются действующим законодательством РФ.</w:t>
      </w:r>
    </w:p>
    <w:p w:rsidR="00B474C6" w:rsidRDefault="00CB2EC3">
      <w:pPr>
        <w:ind w:firstLine="567"/>
        <w:jc w:val="both"/>
        <w:rPr>
          <w:rFonts w:ascii="Times New Roman" w:hAnsi="Times New Roman"/>
          <w:sz w:val="22"/>
          <w:szCs w:val="22"/>
        </w:rPr>
      </w:pPr>
      <w:r>
        <w:rPr>
          <w:rFonts w:ascii="Times New Roman" w:hAnsi="Times New Roman"/>
        </w:rPr>
        <w:t xml:space="preserve">13.8. Настоящий Договор составлен в </w:t>
      </w:r>
      <w:r>
        <w:rPr>
          <w:rFonts w:ascii="Times New Roman" w:hAnsi="Times New Roman"/>
          <w:b/>
        </w:rPr>
        <w:t>четырех</w:t>
      </w:r>
      <w:r>
        <w:rPr>
          <w:rFonts w:ascii="Times New Roman" w:hAnsi="Times New Roman"/>
        </w:rPr>
        <w:t xml:space="preserve"> подлинных экземплярах, имеющих равную юридическую силу, из </w:t>
      </w:r>
      <w:proofErr w:type="gramStart"/>
      <w:r>
        <w:rPr>
          <w:rFonts w:ascii="Times New Roman" w:hAnsi="Times New Roman"/>
        </w:rPr>
        <w:t>которых</w:t>
      </w:r>
      <w:proofErr w:type="gramEnd"/>
      <w:r>
        <w:rPr>
          <w:rFonts w:ascii="Times New Roman" w:hAnsi="Times New Roman"/>
        </w:rPr>
        <w:t xml:space="preserve"> два экземпляра хранится у Застройщика, один экземпляра хранится у Участника долевого строительства, один экземпляр передается в Управление Федеральной службы государственной регистрации, кадастра и картографии по Ростовской области. </w:t>
      </w:r>
    </w:p>
    <w:p w:rsidR="00B474C6" w:rsidRDefault="00B474C6">
      <w:pPr>
        <w:ind w:firstLine="709"/>
        <w:jc w:val="both"/>
        <w:rPr>
          <w:rFonts w:ascii="Times New Roman" w:hAnsi="Times New Roman"/>
        </w:rPr>
      </w:pPr>
    </w:p>
    <w:p w:rsidR="00B474C6" w:rsidRDefault="00CB2EC3">
      <w:pPr>
        <w:ind w:firstLine="709"/>
        <w:jc w:val="center"/>
        <w:rPr>
          <w:rFonts w:ascii="Times New Roman" w:hAnsi="Times New Roman"/>
          <w:b/>
          <w:sz w:val="22"/>
          <w:szCs w:val="22"/>
        </w:rPr>
      </w:pPr>
      <w:r>
        <w:rPr>
          <w:rFonts w:ascii="Times New Roman" w:hAnsi="Times New Roman"/>
          <w:b/>
        </w:rPr>
        <w:t>14.  Юридические адреса и реквизиты сторон.</w:t>
      </w:r>
    </w:p>
    <w:p w:rsidR="00B474C6" w:rsidRDefault="00B474C6">
      <w:pPr>
        <w:jc w:val="both"/>
        <w:rPr>
          <w:rFonts w:ascii="Times New Roman" w:hAnsi="Times New Roman"/>
        </w:rPr>
      </w:pPr>
    </w:p>
    <w:tbl>
      <w:tblPr>
        <w:tblStyle w:val="af2"/>
        <w:tblW w:w="9348" w:type="dxa"/>
        <w:tblCellMar>
          <w:left w:w="178" w:type="dxa"/>
        </w:tblCellMar>
        <w:tblLook w:val="04A0" w:firstRow="1" w:lastRow="0" w:firstColumn="1" w:lastColumn="0" w:noHBand="0" w:noVBand="1"/>
      </w:tblPr>
      <w:tblGrid>
        <w:gridCol w:w="4954"/>
        <w:gridCol w:w="4394"/>
      </w:tblGrid>
      <w:tr w:rsidR="00B474C6">
        <w:trPr>
          <w:trHeight w:val="4265"/>
        </w:trPr>
        <w:tc>
          <w:tcPr>
            <w:tcW w:w="4953" w:type="dxa"/>
            <w:tcBorders>
              <w:top w:val="nil"/>
              <w:left w:val="nil"/>
              <w:bottom w:val="nil"/>
              <w:right w:val="nil"/>
            </w:tcBorders>
            <w:shd w:val="clear" w:color="auto" w:fill="auto"/>
          </w:tcPr>
          <w:p w:rsidR="00B474C6" w:rsidRDefault="00CB2EC3">
            <w:pPr>
              <w:jc w:val="both"/>
              <w:rPr>
                <w:rFonts w:ascii="Times New Roman" w:hAnsi="Times New Roman"/>
                <w:b/>
                <w:sz w:val="22"/>
                <w:szCs w:val="22"/>
              </w:rPr>
            </w:pPr>
            <w:r>
              <w:rPr>
                <w:rFonts w:ascii="Times New Roman" w:hAnsi="Times New Roman"/>
                <w:b/>
              </w:rPr>
              <w:lastRenderedPageBreak/>
              <w:t>Застройщик</w:t>
            </w:r>
          </w:p>
          <w:p w:rsidR="00B474C6" w:rsidRDefault="00CB2EC3">
            <w:pPr>
              <w:jc w:val="both"/>
              <w:rPr>
                <w:rFonts w:ascii="Times New Roman" w:hAnsi="Times New Roman"/>
                <w:sz w:val="22"/>
                <w:szCs w:val="22"/>
              </w:rPr>
            </w:pPr>
            <w:r>
              <w:rPr>
                <w:rFonts w:ascii="Times New Roman" w:hAnsi="Times New Roman"/>
              </w:rPr>
              <w:t>ООО «СУ-5 Аксай»,</w:t>
            </w:r>
          </w:p>
          <w:p w:rsidR="00B474C6" w:rsidRDefault="00CB2EC3">
            <w:pPr>
              <w:jc w:val="both"/>
              <w:rPr>
                <w:rFonts w:ascii="Times New Roman" w:hAnsi="Times New Roman"/>
                <w:sz w:val="22"/>
                <w:szCs w:val="22"/>
              </w:rPr>
            </w:pPr>
            <w:r>
              <w:rPr>
                <w:rFonts w:ascii="Times New Roman" w:hAnsi="Times New Roman"/>
              </w:rPr>
              <w:t>Юридический адрес: 346720, Ростовская область, г. Аксай, пр. Ленина, 43/9,</w:t>
            </w:r>
          </w:p>
          <w:p w:rsidR="00B474C6" w:rsidRDefault="00CB2EC3">
            <w:pPr>
              <w:jc w:val="both"/>
              <w:rPr>
                <w:rFonts w:ascii="Times New Roman" w:hAnsi="Times New Roman"/>
                <w:sz w:val="22"/>
                <w:szCs w:val="22"/>
              </w:rPr>
            </w:pPr>
            <w:r>
              <w:rPr>
                <w:rFonts w:ascii="Times New Roman" w:hAnsi="Times New Roman"/>
              </w:rPr>
              <w:t>Тел. (86350) 5-87-59</w:t>
            </w:r>
          </w:p>
          <w:p w:rsidR="00B474C6" w:rsidRDefault="00CB2EC3">
            <w:pPr>
              <w:jc w:val="both"/>
              <w:rPr>
                <w:rFonts w:ascii="Times New Roman" w:hAnsi="Times New Roman"/>
                <w:sz w:val="22"/>
                <w:szCs w:val="22"/>
              </w:rPr>
            </w:pPr>
            <w:r>
              <w:rPr>
                <w:rFonts w:ascii="Times New Roman" w:hAnsi="Times New Roman"/>
              </w:rPr>
              <w:t>Фактический адрес: 346720, Ростовская область, г. Аксай, пр. Ленина, 43/9,</w:t>
            </w:r>
          </w:p>
          <w:p w:rsidR="00B474C6" w:rsidRDefault="00CB2EC3">
            <w:pPr>
              <w:jc w:val="both"/>
              <w:rPr>
                <w:rFonts w:ascii="Times New Roman" w:hAnsi="Times New Roman"/>
                <w:sz w:val="22"/>
                <w:szCs w:val="22"/>
              </w:rPr>
            </w:pPr>
            <w:r>
              <w:rPr>
                <w:rFonts w:ascii="Times New Roman" w:hAnsi="Times New Roman"/>
              </w:rPr>
              <w:t>Тел. (86350) 5-87-59</w:t>
            </w:r>
          </w:p>
          <w:p w:rsidR="00B474C6" w:rsidRDefault="00CB2EC3">
            <w:pPr>
              <w:jc w:val="both"/>
              <w:rPr>
                <w:rFonts w:ascii="Times New Roman" w:hAnsi="Times New Roman"/>
                <w:sz w:val="22"/>
                <w:szCs w:val="22"/>
              </w:rPr>
            </w:pPr>
            <w:r>
              <w:rPr>
                <w:rFonts w:ascii="Times New Roman" w:hAnsi="Times New Roman"/>
              </w:rPr>
              <w:t>ОГРН 1076102000700</w:t>
            </w:r>
          </w:p>
          <w:p w:rsidR="00B474C6" w:rsidRDefault="00CB2EC3">
            <w:pPr>
              <w:jc w:val="both"/>
              <w:rPr>
                <w:rFonts w:ascii="Times New Roman" w:hAnsi="Times New Roman"/>
                <w:sz w:val="22"/>
                <w:szCs w:val="22"/>
              </w:rPr>
            </w:pPr>
            <w:r>
              <w:rPr>
                <w:rFonts w:ascii="Times New Roman" w:hAnsi="Times New Roman"/>
              </w:rPr>
              <w:t>ИНН 6102025333, КПП 610201001,</w:t>
            </w:r>
          </w:p>
          <w:p w:rsidR="00B474C6" w:rsidRDefault="00CB2EC3">
            <w:pPr>
              <w:jc w:val="both"/>
              <w:rPr>
                <w:rFonts w:ascii="Times New Roman" w:hAnsi="Times New Roman"/>
                <w:sz w:val="22"/>
                <w:szCs w:val="22"/>
              </w:rPr>
            </w:pPr>
            <w:proofErr w:type="gramStart"/>
            <w:r>
              <w:rPr>
                <w:rFonts w:ascii="Times New Roman" w:hAnsi="Times New Roman"/>
              </w:rPr>
              <w:t>р</w:t>
            </w:r>
            <w:proofErr w:type="gramEnd"/>
            <w:r>
              <w:rPr>
                <w:rFonts w:ascii="Times New Roman" w:hAnsi="Times New Roman"/>
              </w:rPr>
              <w:t>/</w:t>
            </w:r>
            <w:proofErr w:type="spellStart"/>
            <w:r>
              <w:rPr>
                <w:rFonts w:ascii="Times New Roman" w:hAnsi="Times New Roman"/>
              </w:rPr>
              <w:t>сч</w:t>
            </w:r>
            <w:proofErr w:type="spellEnd"/>
            <w:r>
              <w:rPr>
                <w:rFonts w:ascii="Times New Roman" w:hAnsi="Times New Roman"/>
              </w:rPr>
              <w:t xml:space="preserve"> 40702810000103001877</w:t>
            </w:r>
          </w:p>
          <w:p w:rsidR="00B474C6" w:rsidRDefault="00CB2EC3">
            <w:pPr>
              <w:jc w:val="both"/>
              <w:rPr>
                <w:rFonts w:ascii="Times New Roman" w:hAnsi="Times New Roman"/>
              </w:rPr>
            </w:pPr>
            <w:r>
              <w:rPr>
                <w:rFonts w:ascii="Times New Roman" w:hAnsi="Times New Roman"/>
              </w:rPr>
              <w:t xml:space="preserve">в дополнительном офисе «Аксай» </w:t>
            </w:r>
          </w:p>
          <w:p w:rsidR="00B474C6" w:rsidRDefault="00CB2EC3">
            <w:pPr>
              <w:jc w:val="both"/>
              <w:rPr>
                <w:rFonts w:ascii="Times New Roman" w:hAnsi="Times New Roman"/>
              </w:rPr>
            </w:pPr>
            <w:r>
              <w:rPr>
                <w:rFonts w:ascii="Times New Roman" w:hAnsi="Times New Roman"/>
              </w:rPr>
              <w:t xml:space="preserve">ПАО КБ «Центр-Инвест», </w:t>
            </w:r>
          </w:p>
          <w:p w:rsidR="00B474C6" w:rsidRDefault="00CB2EC3">
            <w:pPr>
              <w:jc w:val="both"/>
              <w:rPr>
                <w:rFonts w:ascii="Times New Roman" w:hAnsi="Times New Roman"/>
                <w:sz w:val="22"/>
                <w:szCs w:val="22"/>
              </w:rPr>
            </w:pPr>
            <w:r>
              <w:rPr>
                <w:rFonts w:ascii="Times New Roman" w:hAnsi="Times New Roman"/>
              </w:rPr>
              <w:t>БИК 046015762</w:t>
            </w:r>
          </w:p>
          <w:p w:rsidR="00B474C6" w:rsidRDefault="00CB2EC3">
            <w:pPr>
              <w:jc w:val="both"/>
              <w:rPr>
                <w:rFonts w:ascii="Times New Roman" w:hAnsi="Times New Roman"/>
                <w:sz w:val="22"/>
                <w:szCs w:val="22"/>
              </w:rPr>
            </w:pPr>
            <w:r>
              <w:rPr>
                <w:rFonts w:ascii="Times New Roman" w:hAnsi="Times New Roman"/>
              </w:rPr>
              <w:t>к/</w:t>
            </w:r>
            <w:proofErr w:type="spellStart"/>
            <w:r>
              <w:rPr>
                <w:rFonts w:ascii="Times New Roman" w:hAnsi="Times New Roman"/>
              </w:rPr>
              <w:t>сч</w:t>
            </w:r>
            <w:proofErr w:type="spellEnd"/>
            <w:r>
              <w:rPr>
                <w:rFonts w:ascii="Times New Roman" w:hAnsi="Times New Roman"/>
              </w:rPr>
              <w:t xml:space="preserve"> 30101810100000000762,</w:t>
            </w:r>
          </w:p>
          <w:p w:rsidR="00B474C6" w:rsidRDefault="00B474C6">
            <w:pPr>
              <w:jc w:val="both"/>
              <w:rPr>
                <w:rFonts w:ascii="Times New Roman" w:hAnsi="Times New Roman"/>
              </w:rPr>
            </w:pPr>
          </w:p>
          <w:p w:rsidR="00B474C6" w:rsidRDefault="00B474C6">
            <w:pPr>
              <w:jc w:val="both"/>
              <w:rPr>
                <w:rFonts w:ascii="Times New Roman" w:hAnsi="Times New Roman"/>
              </w:rPr>
            </w:pPr>
          </w:p>
          <w:p w:rsidR="00B474C6" w:rsidRDefault="00CB2EC3">
            <w:pPr>
              <w:jc w:val="both"/>
              <w:rPr>
                <w:rFonts w:ascii="Times New Roman" w:hAnsi="Times New Roman"/>
                <w:sz w:val="22"/>
                <w:szCs w:val="22"/>
              </w:rPr>
            </w:pPr>
            <w:r>
              <w:rPr>
                <w:rFonts w:ascii="Times New Roman" w:hAnsi="Times New Roman"/>
              </w:rPr>
              <w:t xml:space="preserve">___________________В.В. </w:t>
            </w:r>
            <w:proofErr w:type="spellStart"/>
            <w:r>
              <w:rPr>
                <w:rFonts w:ascii="Times New Roman" w:hAnsi="Times New Roman"/>
              </w:rPr>
              <w:t>Живилов</w:t>
            </w:r>
            <w:proofErr w:type="spellEnd"/>
          </w:p>
        </w:tc>
        <w:tc>
          <w:tcPr>
            <w:tcW w:w="4394" w:type="dxa"/>
            <w:tcBorders>
              <w:top w:val="nil"/>
              <w:left w:val="nil"/>
              <w:bottom w:val="nil"/>
              <w:right w:val="nil"/>
            </w:tcBorders>
            <w:shd w:val="clear" w:color="auto" w:fill="auto"/>
          </w:tcPr>
          <w:p w:rsidR="00B474C6" w:rsidRDefault="00CB2EC3">
            <w:pPr>
              <w:tabs>
                <w:tab w:val="left" w:pos="5704"/>
              </w:tabs>
              <w:jc w:val="both"/>
              <w:rPr>
                <w:rFonts w:ascii="Times New Roman" w:hAnsi="Times New Roman"/>
                <w:sz w:val="22"/>
                <w:szCs w:val="22"/>
              </w:rPr>
            </w:pPr>
            <w:r>
              <w:rPr>
                <w:rFonts w:ascii="Times New Roman" w:hAnsi="Times New Roman"/>
                <w:b/>
              </w:rPr>
              <w:t>Участник долевого строительства</w:t>
            </w:r>
          </w:p>
          <w:p w:rsidR="00B474C6" w:rsidRDefault="00CB2EC3">
            <w:pPr>
              <w:pStyle w:val="ConsPlusNonformat"/>
              <w:jc w:val="both"/>
            </w:pPr>
            <w:bookmarkStart w:id="6" w:name="__DdeLink__3997_3593672381"/>
            <w:r>
              <w:rPr>
                <w:b/>
                <w:spacing w:val="-4"/>
              </w:rPr>
              <w:t>граждан</w:t>
            </w:r>
            <w:bookmarkEnd w:id="6"/>
            <w:r>
              <w:rPr>
                <w:b/>
                <w:spacing w:val="-4"/>
              </w:rPr>
              <w:t xml:space="preserve">ка </w:t>
            </w:r>
            <w:bookmarkStart w:id="7" w:name="__DdeLink__3997_359367238111"/>
            <w:r>
              <w:rPr>
                <w:b/>
                <w:spacing w:val="-4"/>
              </w:rPr>
              <w:t>РФ</w:t>
            </w:r>
            <w:bookmarkEnd w:id="7"/>
            <w:r>
              <w:rPr>
                <w:b/>
                <w:spacing w:val="-4"/>
              </w:rPr>
              <w:t xml:space="preserve"> ____________</w:t>
            </w:r>
          </w:p>
          <w:p w:rsidR="00B474C6" w:rsidRDefault="00B474C6">
            <w:pPr>
              <w:pStyle w:val="ConsPlusNonformat"/>
              <w:jc w:val="both"/>
            </w:pPr>
          </w:p>
          <w:p w:rsidR="00B474C6" w:rsidRDefault="00B474C6">
            <w:pPr>
              <w:pStyle w:val="ConsPlusNonformat"/>
              <w:jc w:val="both"/>
            </w:pPr>
          </w:p>
          <w:p w:rsidR="00B474C6" w:rsidRDefault="00B474C6">
            <w:pPr>
              <w:pStyle w:val="ConsPlusNonformat"/>
              <w:jc w:val="both"/>
            </w:pPr>
          </w:p>
          <w:p w:rsidR="00B474C6" w:rsidRDefault="00B474C6">
            <w:pPr>
              <w:pStyle w:val="ConsPlusNonformat"/>
              <w:jc w:val="both"/>
            </w:pPr>
          </w:p>
          <w:p w:rsidR="00B474C6" w:rsidRDefault="00B474C6">
            <w:pPr>
              <w:pStyle w:val="ConsPlusNonformat"/>
              <w:jc w:val="both"/>
            </w:pPr>
          </w:p>
          <w:p w:rsidR="00B474C6" w:rsidRDefault="00CB2EC3">
            <w:pPr>
              <w:jc w:val="both"/>
              <w:rPr>
                <w:rFonts w:ascii="Times New Roman" w:hAnsi="Times New Roman"/>
              </w:rPr>
            </w:pPr>
            <w:r>
              <w:rPr>
                <w:rFonts w:ascii="Times New Roman" w:hAnsi="Times New Roman"/>
              </w:rPr>
              <w:t>______________________ И. О. Фамилия</w:t>
            </w:r>
          </w:p>
          <w:p w:rsidR="00B474C6" w:rsidRDefault="00B474C6">
            <w:pPr>
              <w:pStyle w:val="ConsPlusNonformat"/>
              <w:jc w:val="both"/>
            </w:pPr>
          </w:p>
          <w:p w:rsidR="00B474C6" w:rsidRDefault="00CB2EC3">
            <w:pPr>
              <w:pStyle w:val="ConsPlusNonformat"/>
              <w:jc w:val="both"/>
              <w:rPr>
                <w:sz w:val="22"/>
                <w:szCs w:val="22"/>
              </w:rPr>
            </w:pPr>
            <w:r>
              <w:t xml:space="preserve"> </w:t>
            </w:r>
          </w:p>
          <w:p w:rsidR="00B474C6" w:rsidRDefault="00B474C6">
            <w:pPr>
              <w:pStyle w:val="ConsPlusNonformat"/>
              <w:jc w:val="both"/>
            </w:pPr>
          </w:p>
          <w:p w:rsidR="00B474C6" w:rsidRDefault="00B474C6">
            <w:pPr>
              <w:pStyle w:val="ConsPlusNonformat"/>
              <w:jc w:val="both"/>
            </w:pPr>
          </w:p>
        </w:tc>
      </w:tr>
    </w:tbl>
    <w:p w:rsidR="00B474C6" w:rsidRDefault="00B474C6">
      <w:pPr>
        <w:jc w:val="both"/>
      </w:pPr>
    </w:p>
    <w:sectPr w:rsidR="00B474C6">
      <w:pgSz w:w="11906" w:h="16838"/>
      <w:pgMar w:top="1134" w:right="850" w:bottom="708" w:left="1701" w:header="0" w:footer="0" w:gutter="0"/>
      <w:pgNumType w:start="1"/>
      <w:cols w:space="720"/>
      <w:formProt w:val="0"/>
      <w:docGrid w:linePitch="360" w:charSpace="100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Peterburg">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OST type 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FF3"/>
    <w:multiLevelType w:val="multilevel"/>
    <w:tmpl w:val="923ECE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CC3213B"/>
    <w:multiLevelType w:val="multilevel"/>
    <w:tmpl w:val="FA82D97E"/>
    <w:lvl w:ilvl="0">
      <w:start w:val="1"/>
      <w:numFmt w:val="decimal"/>
      <w:lvlText w:val="%1."/>
      <w:lvlJc w:val="left"/>
      <w:pPr>
        <w:ind w:left="928" w:hanging="360"/>
      </w:pPr>
      <w:rPr>
        <w:b/>
        <w:color w:val="00000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6576877"/>
    <w:multiLevelType w:val="multilevel"/>
    <w:tmpl w:val="C54EC7D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C6"/>
    <w:rsid w:val="00B474C6"/>
    <w:rsid w:val="00CB2EC3"/>
    <w:rsid w:val="00E864C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44E"/>
    <w:rPr>
      <w:rFonts w:ascii="Peterburg" w:hAnsi="Peterburg"/>
      <w:color w:val="00000A"/>
      <w:lang w:eastAsia="ru-RU"/>
    </w:rPr>
  </w:style>
  <w:style w:type="paragraph" w:styleId="3">
    <w:name w:val="heading 3"/>
    <w:basedOn w:val="a"/>
    <w:link w:val="30"/>
    <w:qFormat/>
    <w:rsid w:val="00A5344E"/>
    <w:pPr>
      <w:keepNext/>
      <w:numPr>
        <w:ilvl w:val="2"/>
        <w:numId w:val="1"/>
      </w:numPr>
      <w:suppressAutoHyphens/>
      <w:outlineLvl w:val="2"/>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qFormat/>
    <w:rsid w:val="00A5344E"/>
    <w:rPr>
      <w:sz w:val="20"/>
      <w:lang w:eastAsia="ru-RU"/>
    </w:rPr>
  </w:style>
  <w:style w:type="character" w:customStyle="1" w:styleId="apple-style-span">
    <w:name w:val="apple-style-span"/>
    <w:basedOn w:val="a0"/>
    <w:qFormat/>
    <w:rsid w:val="00A5344E"/>
  </w:style>
  <w:style w:type="character" w:customStyle="1" w:styleId="ucoz-forum-post">
    <w:name w:val="ucoz-forum-post"/>
    <w:qFormat/>
    <w:rsid w:val="00A5344E"/>
  </w:style>
  <w:style w:type="character" w:customStyle="1" w:styleId="a3">
    <w:name w:val="Основной текст Знак"/>
    <w:basedOn w:val="a0"/>
    <w:qFormat/>
    <w:rsid w:val="00A5344E"/>
    <w:rPr>
      <w:sz w:val="28"/>
      <w:lang w:val="x-none" w:eastAsia="ru-RU"/>
    </w:rPr>
  </w:style>
  <w:style w:type="character" w:customStyle="1" w:styleId="a4">
    <w:name w:val="Основной текст с отступом Знак"/>
    <w:basedOn w:val="a0"/>
    <w:qFormat/>
    <w:rsid w:val="00A5344E"/>
    <w:rPr>
      <w:sz w:val="28"/>
      <w:lang w:val="x-none" w:eastAsia="ru-RU"/>
    </w:rPr>
  </w:style>
  <w:style w:type="character" w:customStyle="1" w:styleId="a5">
    <w:name w:val="Нижний колонтитул Знак"/>
    <w:basedOn w:val="a0"/>
    <w:uiPriority w:val="99"/>
    <w:qFormat/>
    <w:rsid w:val="005D659F"/>
    <w:rPr>
      <w:rFonts w:ascii="Peterburg" w:hAnsi="Peterburg"/>
      <w:sz w:val="20"/>
      <w:lang w:eastAsia="ru-RU"/>
    </w:rPr>
  </w:style>
  <w:style w:type="character" w:styleId="a6">
    <w:name w:val="page number"/>
    <w:basedOn w:val="a0"/>
    <w:uiPriority w:val="99"/>
    <w:semiHidden/>
    <w:unhideWhenUsed/>
    <w:qFormat/>
    <w:rsid w:val="005D659F"/>
  </w:style>
  <w:style w:type="character" w:customStyle="1" w:styleId="a7">
    <w:name w:val="Текст выноски Знак"/>
    <w:basedOn w:val="a0"/>
    <w:uiPriority w:val="99"/>
    <w:semiHidden/>
    <w:qFormat/>
    <w:rsid w:val="00B36761"/>
    <w:rPr>
      <w:rFonts w:ascii="Tahoma" w:hAnsi="Tahoma" w:cs="Tahoma"/>
      <w:sz w:val="16"/>
      <w:szCs w:val="16"/>
      <w:lang w:eastAsia="ru-RU"/>
    </w:rPr>
  </w:style>
  <w:style w:type="character" w:customStyle="1" w:styleId="ListLabel1">
    <w:name w:val="ListLabel 1"/>
    <w:qFormat/>
    <w:rPr>
      <w:b/>
      <w:color w:val="00000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color w:val="000000"/>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b/>
      <w:color w:val="000000"/>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b/>
      <w:color w:val="000000"/>
    </w:rPr>
  </w:style>
  <w:style w:type="character" w:customStyle="1" w:styleId="ListLabel32">
    <w:name w:val="ListLabel 32"/>
    <w:qFormat/>
    <w:rPr>
      <w:rFonts w:cs="Symbol"/>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b/>
      <w:color w:val="000000"/>
    </w:rPr>
  </w:style>
  <w:style w:type="character" w:customStyle="1" w:styleId="ListLabel42">
    <w:name w:val="ListLabel 42"/>
    <w:qFormat/>
    <w:rPr>
      <w:rFonts w:cs="Symbol"/>
      <w:sz w:val="22"/>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b/>
      <w:color w:val="000000"/>
    </w:rPr>
  </w:style>
  <w:style w:type="character" w:customStyle="1" w:styleId="ListLabel52">
    <w:name w:val="ListLabel 52"/>
    <w:qFormat/>
    <w:rPr>
      <w:rFonts w:cs="Symbol"/>
      <w:sz w:val="22"/>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b/>
      <w:color w:val="000000"/>
      <w:sz w:val="22"/>
    </w:rPr>
  </w:style>
  <w:style w:type="character" w:customStyle="1" w:styleId="ListLabel62">
    <w:name w:val="ListLabel 62"/>
    <w:qFormat/>
    <w:rPr>
      <w:rFonts w:cs="Symbol"/>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b/>
      <w:color w:val="000000"/>
      <w:sz w:val="22"/>
    </w:rPr>
  </w:style>
  <w:style w:type="character" w:customStyle="1" w:styleId="ListLabel72">
    <w:name w:val="ListLabel 72"/>
    <w:qFormat/>
    <w:rPr>
      <w:rFonts w:cs="Symbol"/>
      <w:sz w:val="22"/>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b/>
      <w:color w:val="000000"/>
      <w:sz w:val="22"/>
    </w:rPr>
  </w:style>
  <w:style w:type="character" w:customStyle="1" w:styleId="ListLabel82">
    <w:name w:val="ListLabel 82"/>
    <w:qFormat/>
    <w:rPr>
      <w:rFonts w:cs="Symbol"/>
      <w:sz w:val="22"/>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b/>
      <w:color w:val="000000"/>
      <w:sz w:val="22"/>
    </w:rPr>
  </w:style>
  <w:style w:type="character" w:customStyle="1" w:styleId="ListLabel92">
    <w:name w:val="ListLabel 92"/>
    <w:qFormat/>
    <w:rPr>
      <w:rFonts w:cs="Symbol"/>
      <w:sz w:val="22"/>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color w:val="000000"/>
      <w:sz w:val="22"/>
    </w:rPr>
  </w:style>
  <w:style w:type="character" w:customStyle="1" w:styleId="ListLabel102">
    <w:name w:val="ListLabel 102"/>
    <w:qFormat/>
    <w:rPr>
      <w:rFonts w:cs="Symbol"/>
      <w:sz w:val="22"/>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color w:val="000000"/>
      <w:sz w:val="22"/>
    </w:rPr>
  </w:style>
  <w:style w:type="character" w:customStyle="1" w:styleId="ListLabel112">
    <w:name w:val="ListLabel 112"/>
    <w:qFormat/>
    <w:rPr>
      <w:rFonts w:cs="Symbol"/>
      <w:sz w:val="22"/>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b/>
      <w:color w:val="000000"/>
      <w:sz w:val="22"/>
    </w:rPr>
  </w:style>
  <w:style w:type="character" w:customStyle="1" w:styleId="ListLabel122">
    <w:name w:val="ListLabel 122"/>
    <w:qFormat/>
    <w:rPr>
      <w:rFonts w:cs="Symbol"/>
      <w:sz w:val="22"/>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b/>
      <w:color w:val="000000"/>
      <w:sz w:val="22"/>
    </w:rPr>
  </w:style>
  <w:style w:type="character" w:customStyle="1" w:styleId="ListLabel132">
    <w:name w:val="ListLabel 132"/>
    <w:qFormat/>
    <w:rPr>
      <w:rFonts w:cs="Symbol"/>
      <w:sz w:val="22"/>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b/>
      <w:color w:val="000000"/>
      <w:sz w:val="22"/>
    </w:rPr>
  </w:style>
  <w:style w:type="character" w:customStyle="1" w:styleId="ListLabel142">
    <w:name w:val="ListLabel 142"/>
    <w:qFormat/>
    <w:rPr>
      <w:rFonts w:cs="Symbol"/>
      <w:sz w:val="22"/>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rsid w:val="00A5344E"/>
    <w:pPr>
      <w:suppressAutoHyphens/>
    </w:pPr>
    <w:rPr>
      <w:rFonts w:ascii="Times New Roman" w:hAnsi="Times New Roman"/>
      <w:sz w:val="28"/>
      <w:lang w:val="x-none"/>
    </w:rPr>
  </w:style>
  <w:style w:type="paragraph" w:styleId="aa">
    <w:name w:val="List"/>
    <w:basedOn w:val="a9"/>
    <w:rPr>
      <w:rFonts w:cs="Lucida Sans"/>
    </w:rPr>
  </w:style>
  <w:style w:type="paragraph" w:styleId="ab">
    <w:name w:val="caption"/>
    <w:basedOn w:val="a"/>
    <w:qFormat/>
    <w:pPr>
      <w:suppressLineNumbers/>
      <w:spacing w:before="120" w:after="120"/>
    </w:pPr>
    <w:rPr>
      <w:rFonts w:cs="Lucida Sans"/>
      <w:i/>
      <w:iCs/>
      <w:sz w:val="24"/>
      <w:szCs w:val="24"/>
    </w:rPr>
  </w:style>
  <w:style w:type="paragraph" w:styleId="ac">
    <w:name w:val="index heading"/>
    <w:basedOn w:val="a"/>
    <w:qFormat/>
    <w:pPr>
      <w:suppressLineNumbers/>
    </w:pPr>
    <w:rPr>
      <w:rFonts w:cs="Lucida Sans"/>
    </w:rPr>
  </w:style>
  <w:style w:type="paragraph" w:customStyle="1" w:styleId="1">
    <w:name w:val="Заголовок1"/>
    <w:basedOn w:val="a"/>
    <w:next w:val="a9"/>
    <w:qFormat/>
    <w:rsid w:val="00A5344E"/>
    <w:pPr>
      <w:suppressAutoHyphens/>
      <w:jc w:val="center"/>
    </w:pPr>
    <w:rPr>
      <w:rFonts w:ascii="Times New Roman" w:hAnsi="Times New Roman"/>
    </w:rPr>
  </w:style>
  <w:style w:type="paragraph" w:styleId="ad">
    <w:name w:val="Body Text Indent"/>
    <w:basedOn w:val="a"/>
    <w:rsid w:val="00A5344E"/>
    <w:pPr>
      <w:suppressAutoHyphens/>
      <w:ind w:firstLine="624"/>
      <w:jc w:val="both"/>
    </w:pPr>
    <w:rPr>
      <w:rFonts w:ascii="Times New Roman" w:hAnsi="Times New Roman"/>
      <w:sz w:val="28"/>
      <w:lang w:val="x-none"/>
    </w:rPr>
  </w:style>
  <w:style w:type="paragraph" w:customStyle="1" w:styleId="21">
    <w:name w:val="Основной текст с отступом 21"/>
    <w:basedOn w:val="a"/>
    <w:qFormat/>
    <w:rsid w:val="00A5344E"/>
    <w:pPr>
      <w:suppressAutoHyphens/>
      <w:ind w:firstLine="624"/>
    </w:pPr>
    <w:rPr>
      <w:rFonts w:ascii="Times New Roman" w:hAnsi="Times New Roman"/>
      <w:sz w:val="28"/>
      <w:lang w:val="x-none"/>
    </w:rPr>
  </w:style>
  <w:style w:type="paragraph" w:styleId="ae">
    <w:name w:val="List Paragraph"/>
    <w:basedOn w:val="a"/>
    <w:qFormat/>
    <w:rsid w:val="00A5344E"/>
    <w:pPr>
      <w:suppressAutoHyphens/>
      <w:ind w:left="720"/>
      <w:contextualSpacing/>
    </w:pPr>
    <w:rPr>
      <w:rFonts w:ascii="Times New Roman" w:hAnsi="Times New Roman"/>
    </w:rPr>
  </w:style>
  <w:style w:type="paragraph" w:customStyle="1" w:styleId="ConsNormal">
    <w:name w:val="ConsNormal"/>
    <w:qFormat/>
    <w:rsid w:val="00A5344E"/>
    <w:pPr>
      <w:widowControl w:val="0"/>
      <w:suppressAutoHyphens/>
      <w:ind w:firstLine="720"/>
    </w:pPr>
    <w:rPr>
      <w:color w:val="00000A"/>
      <w:lang w:eastAsia="ru-RU"/>
    </w:rPr>
  </w:style>
  <w:style w:type="paragraph" w:customStyle="1" w:styleId="ConsNonformat">
    <w:name w:val="ConsNonformat"/>
    <w:qFormat/>
    <w:rsid w:val="00A5344E"/>
    <w:pPr>
      <w:widowControl w:val="0"/>
      <w:suppressAutoHyphens/>
      <w:ind w:right="19772"/>
    </w:pPr>
    <w:rPr>
      <w:color w:val="00000A"/>
      <w:lang w:eastAsia="ru-RU"/>
    </w:rPr>
  </w:style>
  <w:style w:type="paragraph" w:customStyle="1" w:styleId="ConsPlusNonformat">
    <w:name w:val="ConsPlusNonformat"/>
    <w:qFormat/>
    <w:rsid w:val="00A5344E"/>
    <w:pPr>
      <w:suppressAutoHyphens/>
    </w:pPr>
    <w:rPr>
      <w:color w:val="00000A"/>
      <w:lang w:eastAsia="ru-RU"/>
    </w:rPr>
  </w:style>
  <w:style w:type="paragraph" w:customStyle="1" w:styleId="31">
    <w:name w:val="Основной текст 31"/>
    <w:basedOn w:val="a"/>
    <w:qFormat/>
    <w:rsid w:val="00A5344E"/>
    <w:pPr>
      <w:suppressAutoHyphens/>
      <w:spacing w:after="120"/>
    </w:pPr>
    <w:rPr>
      <w:rFonts w:ascii="Times New Roman" w:hAnsi="Times New Roman"/>
    </w:rPr>
  </w:style>
  <w:style w:type="paragraph" w:customStyle="1" w:styleId="ConsPlusNormal">
    <w:name w:val="ConsPlusNormal"/>
    <w:qFormat/>
    <w:rsid w:val="00A5344E"/>
    <w:pPr>
      <w:suppressAutoHyphens/>
    </w:pPr>
    <w:rPr>
      <w:color w:val="00000A"/>
      <w:lang w:eastAsia="ru-RU"/>
    </w:rPr>
  </w:style>
  <w:style w:type="paragraph" w:customStyle="1" w:styleId="Standard">
    <w:name w:val="Standard"/>
    <w:qFormat/>
    <w:rsid w:val="00283242"/>
    <w:pPr>
      <w:suppressAutoHyphens/>
      <w:spacing w:after="200" w:line="276" w:lineRule="auto"/>
      <w:textAlignment w:val="baseline"/>
    </w:pPr>
    <w:rPr>
      <w:rFonts w:ascii="Calibri" w:eastAsia="SimSun" w:hAnsi="Calibri" w:cs="Tahoma"/>
      <w:color w:val="00000A"/>
      <w:sz w:val="22"/>
      <w:szCs w:val="22"/>
      <w:lang w:eastAsia="ru-RU"/>
    </w:rPr>
  </w:style>
  <w:style w:type="paragraph" w:styleId="af">
    <w:name w:val="footer"/>
    <w:basedOn w:val="a"/>
    <w:uiPriority w:val="99"/>
    <w:unhideWhenUsed/>
    <w:rsid w:val="005D659F"/>
    <w:pPr>
      <w:tabs>
        <w:tab w:val="center" w:pos="4677"/>
        <w:tab w:val="right" w:pos="9355"/>
      </w:tabs>
    </w:pPr>
  </w:style>
  <w:style w:type="paragraph" w:styleId="af0">
    <w:name w:val="Balloon Text"/>
    <w:basedOn w:val="a"/>
    <w:uiPriority w:val="99"/>
    <w:semiHidden/>
    <w:unhideWhenUsed/>
    <w:qFormat/>
    <w:rsid w:val="00B36761"/>
    <w:rPr>
      <w:rFonts w:ascii="Tahoma" w:hAnsi="Tahoma" w:cs="Tahoma"/>
      <w:sz w:val="16"/>
      <w:szCs w:val="16"/>
    </w:rPr>
  </w:style>
  <w:style w:type="paragraph" w:customStyle="1" w:styleId="af1">
    <w:name w:val="Содержимое врезки"/>
    <w:basedOn w:val="a"/>
    <w:qFormat/>
  </w:style>
  <w:style w:type="table" w:styleId="af2">
    <w:name w:val="Table Grid"/>
    <w:basedOn w:val="a1"/>
    <w:uiPriority w:val="59"/>
    <w:rsid w:val="00A5344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ches">
    <w:name w:val="matches"/>
    <w:basedOn w:val="a0"/>
    <w:rsid w:val="00E86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44E"/>
    <w:rPr>
      <w:rFonts w:ascii="Peterburg" w:hAnsi="Peterburg"/>
      <w:color w:val="00000A"/>
      <w:lang w:eastAsia="ru-RU"/>
    </w:rPr>
  </w:style>
  <w:style w:type="paragraph" w:styleId="3">
    <w:name w:val="heading 3"/>
    <w:basedOn w:val="a"/>
    <w:link w:val="30"/>
    <w:qFormat/>
    <w:rsid w:val="00A5344E"/>
    <w:pPr>
      <w:keepNext/>
      <w:numPr>
        <w:ilvl w:val="2"/>
        <w:numId w:val="1"/>
      </w:numPr>
      <w:suppressAutoHyphens/>
      <w:outlineLvl w:val="2"/>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qFormat/>
    <w:rsid w:val="00A5344E"/>
    <w:rPr>
      <w:sz w:val="20"/>
      <w:lang w:eastAsia="ru-RU"/>
    </w:rPr>
  </w:style>
  <w:style w:type="character" w:customStyle="1" w:styleId="apple-style-span">
    <w:name w:val="apple-style-span"/>
    <w:basedOn w:val="a0"/>
    <w:qFormat/>
    <w:rsid w:val="00A5344E"/>
  </w:style>
  <w:style w:type="character" w:customStyle="1" w:styleId="ucoz-forum-post">
    <w:name w:val="ucoz-forum-post"/>
    <w:qFormat/>
    <w:rsid w:val="00A5344E"/>
  </w:style>
  <w:style w:type="character" w:customStyle="1" w:styleId="a3">
    <w:name w:val="Основной текст Знак"/>
    <w:basedOn w:val="a0"/>
    <w:qFormat/>
    <w:rsid w:val="00A5344E"/>
    <w:rPr>
      <w:sz w:val="28"/>
      <w:lang w:val="x-none" w:eastAsia="ru-RU"/>
    </w:rPr>
  </w:style>
  <w:style w:type="character" w:customStyle="1" w:styleId="a4">
    <w:name w:val="Основной текст с отступом Знак"/>
    <w:basedOn w:val="a0"/>
    <w:qFormat/>
    <w:rsid w:val="00A5344E"/>
    <w:rPr>
      <w:sz w:val="28"/>
      <w:lang w:val="x-none" w:eastAsia="ru-RU"/>
    </w:rPr>
  </w:style>
  <w:style w:type="character" w:customStyle="1" w:styleId="a5">
    <w:name w:val="Нижний колонтитул Знак"/>
    <w:basedOn w:val="a0"/>
    <w:uiPriority w:val="99"/>
    <w:qFormat/>
    <w:rsid w:val="005D659F"/>
    <w:rPr>
      <w:rFonts w:ascii="Peterburg" w:hAnsi="Peterburg"/>
      <w:sz w:val="20"/>
      <w:lang w:eastAsia="ru-RU"/>
    </w:rPr>
  </w:style>
  <w:style w:type="character" w:styleId="a6">
    <w:name w:val="page number"/>
    <w:basedOn w:val="a0"/>
    <w:uiPriority w:val="99"/>
    <w:semiHidden/>
    <w:unhideWhenUsed/>
    <w:qFormat/>
    <w:rsid w:val="005D659F"/>
  </w:style>
  <w:style w:type="character" w:customStyle="1" w:styleId="a7">
    <w:name w:val="Текст выноски Знак"/>
    <w:basedOn w:val="a0"/>
    <w:uiPriority w:val="99"/>
    <w:semiHidden/>
    <w:qFormat/>
    <w:rsid w:val="00B36761"/>
    <w:rPr>
      <w:rFonts w:ascii="Tahoma" w:hAnsi="Tahoma" w:cs="Tahoma"/>
      <w:sz w:val="16"/>
      <w:szCs w:val="16"/>
      <w:lang w:eastAsia="ru-RU"/>
    </w:rPr>
  </w:style>
  <w:style w:type="character" w:customStyle="1" w:styleId="ListLabel1">
    <w:name w:val="ListLabel 1"/>
    <w:qFormat/>
    <w:rPr>
      <w:b/>
      <w:color w:val="00000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color w:val="000000"/>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b/>
      <w:color w:val="000000"/>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b/>
      <w:color w:val="000000"/>
    </w:rPr>
  </w:style>
  <w:style w:type="character" w:customStyle="1" w:styleId="ListLabel32">
    <w:name w:val="ListLabel 32"/>
    <w:qFormat/>
    <w:rPr>
      <w:rFonts w:cs="Symbol"/>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b/>
      <w:color w:val="000000"/>
    </w:rPr>
  </w:style>
  <w:style w:type="character" w:customStyle="1" w:styleId="ListLabel42">
    <w:name w:val="ListLabel 42"/>
    <w:qFormat/>
    <w:rPr>
      <w:rFonts w:cs="Symbol"/>
      <w:sz w:val="22"/>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b/>
      <w:color w:val="000000"/>
    </w:rPr>
  </w:style>
  <w:style w:type="character" w:customStyle="1" w:styleId="ListLabel52">
    <w:name w:val="ListLabel 52"/>
    <w:qFormat/>
    <w:rPr>
      <w:rFonts w:cs="Symbol"/>
      <w:sz w:val="22"/>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b/>
      <w:color w:val="000000"/>
      <w:sz w:val="22"/>
    </w:rPr>
  </w:style>
  <w:style w:type="character" w:customStyle="1" w:styleId="ListLabel62">
    <w:name w:val="ListLabel 62"/>
    <w:qFormat/>
    <w:rPr>
      <w:rFonts w:cs="Symbol"/>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b/>
      <w:color w:val="000000"/>
      <w:sz w:val="22"/>
    </w:rPr>
  </w:style>
  <w:style w:type="character" w:customStyle="1" w:styleId="ListLabel72">
    <w:name w:val="ListLabel 72"/>
    <w:qFormat/>
    <w:rPr>
      <w:rFonts w:cs="Symbol"/>
      <w:sz w:val="22"/>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b/>
      <w:color w:val="000000"/>
      <w:sz w:val="22"/>
    </w:rPr>
  </w:style>
  <w:style w:type="character" w:customStyle="1" w:styleId="ListLabel82">
    <w:name w:val="ListLabel 82"/>
    <w:qFormat/>
    <w:rPr>
      <w:rFonts w:cs="Symbol"/>
      <w:sz w:val="22"/>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b/>
      <w:color w:val="000000"/>
      <w:sz w:val="22"/>
    </w:rPr>
  </w:style>
  <w:style w:type="character" w:customStyle="1" w:styleId="ListLabel92">
    <w:name w:val="ListLabel 92"/>
    <w:qFormat/>
    <w:rPr>
      <w:rFonts w:cs="Symbol"/>
      <w:sz w:val="22"/>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color w:val="000000"/>
      <w:sz w:val="22"/>
    </w:rPr>
  </w:style>
  <w:style w:type="character" w:customStyle="1" w:styleId="ListLabel102">
    <w:name w:val="ListLabel 102"/>
    <w:qFormat/>
    <w:rPr>
      <w:rFonts w:cs="Symbol"/>
      <w:sz w:val="22"/>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color w:val="000000"/>
      <w:sz w:val="22"/>
    </w:rPr>
  </w:style>
  <w:style w:type="character" w:customStyle="1" w:styleId="ListLabel112">
    <w:name w:val="ListLabel 112"/>
    <w:qFormat/>
    <w:rPr>
      <w:rFonts w:cs="Symbol"/>
      <w:sz w:val="22"/>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b/>
      <w:color w:val="000000"/>
      <w:sz w:val="22"/>
    </w:rPr>
  </w:style>
  <w:style w:type="character" w:customStyle="1" w:styleId="ListLabel122">
    <w:name w:val="ListLabel 122"/>
    <w:qFormat/>
    <w:rPr>
      <w:rFonts w:cs="Symbol"/>
      <w:sz w:val="22"/>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b/>
      <w:color w:val="000000"/>
      <w:sz w:val="22"/>
    </w:rPr>
  </w:style>
  <w:style w:type="character" w:customStyle="1" w:styleId="ListLabel132">
    <w:name w:val="ListLabel 132"/>
    <w:qFormat/>
    <w:rPr>
      <w:rFonts w:cs="Symbol"/>
      <w:sz w:val="22"/>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b/>
      <w:color w:val="000000"/>
      <w:sz w:val="22"/>
    </w:rPr>
  </w:style>
  <w:style w:type="character" w:customStyle="1" w:styleId="ListLabel142">
    <w:name w:val="ListLabel 142"/>
    <w:qFormat/>
    <w:rPr>
      <w:rFonts w:cs="Symbol"/>
      <w:sz w:val="22"/>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rsid w:val="00A5344E"/>
    <w:pPr>
      <w:suppressAutoHyphens/>
    </w:pPr>
    <w:rPr>
      <w:rFonts w:ascii="Times New Roman" w:hAnsi="Times New Roman"/>
      <w:sz w:val="28"/>
      <w:lang w:val="x-none"/>
    </w:rPr>
  </w:style>
  <w:style w:type="paragraph" w:styleId="aa">
    <w:name w:val="List"/>
    <w:basedOn w:val="a9"/>
    <w:rPr>
      <w:rFonts w:cs="Lucida Sans"/>
    </w:rPr>
  </w:style>
  <w:style w:type="paragraph" w:styleId="ab">
    <w:name w:val="caption"/>
    <w:basedOn w:val="a"/>
    <w:qFormat/>
    <w:pPr>
      <w:suppressLineNumbers/>
      <w:spacing w:before="120" w:after="120"/>
    </w:pPr>
    <w:rPr>
      <w:rFonts w:cs="Lucida Sans"/>
      <w:i/>
      <w:iCs/>
      <w:sz w:val="24"/>
      <w:szCs w:val="24"/>
    </w:rPr>
  </w:style>
  <w:style w:type="paragraph" w:styleId="ac">
    <w:name w:val="index heading"/>
    <w:basedOn w:val="a"/>
    <w:qFormat/>
    <w:pPr>
      <w:suppressLineNumbers/>
    </w:pPr>
    <w:rPr>
      <w:rFonts w:cs="Lucida Sans"/>
    </w:rPr>
  </w:style>
  <w:style w:type="paragraph" w:customStyle="1" w:styleId="1">
    <w:name w:val="Заголовок1"/>
    <w:basedOn w:val="a"/>
    <w:next w:val="a9"/>
    <w:qFormat/>
    <w:rsid w:val="00A5344E"/>
    <w:pPr>
      <w:suppressAutoHyphens/>
      <w:jc w:val="center"/>
    </w:pPr>
    <w:rPr>
      <w:rFonts w:ascii="Times New Roman" w:hAnsi="Times New Roman"/>
    </w:rPr>
  </w:style>
  <w:style w:type="paragraph" w:styleId="ad">
    <w:name w:val="Body Text Indent"/>
    <w:basedOn w:val="a"/>
    <w:rsid w:val="00A5344E"/>
    <w:pPr>
      <w:suppressAutoHyphens/>
      <w:ind w:firstLine="624"/>
      <w:jc w:val="both"/>
    </w:pPr>
    <w:rPr>
      <w:rFonts w:ascii="Times New Roman" w:hAnsi="Times New Roman"/>
      <w:sz w:val="28"/>
      <w:lang w:val="x-none"/>
    </w:rPr>
  </w:style>
  <w:style w:type="paragraph" w:customStyle="1" w:styleId="21">
    <w:name w:val="Основной текст с отступом 21"/>
    <w:basedOn w:val="a"/>
    <w:qFormat/>
    <w:rsid w:val="00A5344E"/>
    <w:pPr>
      <w:suppressAutoHyphens/>
      <w:ind w:firstLine="624"/>
    </w:pPr>
    <w:rPr>
      <w:rFonts w:ascii="Times New Roman" w:hAnsi="Times New Roman"/>
      <w:sz w:val="28"/>
      <w:lang w:val="x-none"/>
    </w:rPr>
  </w:style>
  <w:style w:type="paragraph" w:styleId="ae">
    <w:name w:val="List Paragraph"/>
    <w:basedOn w:val="a"/>
    <w:qFormat/>
    <w:rsid w:val="00A5344E"/>
    <w:pPr>
      <w:suppressAutoHyphens/>
      <w:ind w:left="720"/>
      <w:contextualSpacing/>
    </w:pPr>
    <w:rPr>
      <w:rFonts w:ascii="Times New Roman" w:hAnsi="Times New Roman"/>
    </w:rPr>
  </w:style>
  <w:style w:type="paragraph" w:customStyle="1" w:styleId="ConsNormal">
    <w:name w:val="ConsNormal"/>
    <w:qFormat/>
    <w:rsid w:val="00A5344E"/>
    <w:pPr>
      <w:widowControl w:val="0"/>
      <w:suppressAutoHyphens/>
      <w:ind w:firstLine="720"/>
    </w:pPr>
    <w:rPr>
      <w:color w:val="00000A"/>
      <w:lang w:eastAsia="ru-RU"/>
    </w:rPr>
  </w:style>
  <w:style w:type="paragraph" w:customStyle="1" w:styleId="ConsNonformat">
    <w:name w:val="ConsNonformat"/>
    <w:qFormat/>
    <w:rsid w:val="00A5344E"/>
    <w:pPr>
      <w:widowControl w:val="0"/>
      <w:suppressAutoHyphens/>
      <w:ind w:right="19772"/>
    </w:pPr>
    <w:rPr>
      <w:color w:val="00000A"/>
      <w:lang w:eastAsia="ru-RU"/>
    </w:rPr>
  </w:style>
  <w:style w:type="paragraph" w:customStyle="1" w:styleId="ConsPlusNonformat">
    <w:name w:val="ConsPlusNonformat"/>
    <w:qFormat/>
    <w:rsid w:val="00A5344E"/>
    <w:pPr>
      <w:suppressAutoHyphens/>
    </w:pPr>
    <w:rPr>
      <w:color w:val="00000A"/>
      <w:lang w:eastAsia="ru-RU"/>
    </w:rPr>
  </w:style>
  <w:style w:type="paragraph" w:customStyle="1" w:styleId="31">
    <w:name w:val="Основной текст 31"/>
    <w:basedOn w:val="a"/>
    <w:qFormat/>
    <w:rsid w:val="00A5344E"/>
    <w:pPr>
      <w:suppressAutoHyphens/>
      <w:spacing w:after="120"/>
    </w:pPr>
    <w:rPr>
      <w:rFonts w:ascii="Times New Roman" w:hAnsi="Times New Roman"/>
    </w:rPr>
  </w:style>
  <w:style w:type="paragraph" w:customStyle="1" w:styleId="ConsPlusNormal">
    <w:name w:val="ConsPlusNormal"/>
    <w:qFormat/>
    <w:rsid w:val="00A5344E"/>
    <w:pPr>
      <w:suppressAutoHyphens/>
    </w:pPr>
    <w:rPr>
      <w:color w:val="00000A"/>
      <w:lang w:eastAsia="ru-RU"/>
    </w:rPr>
  </w:style>
  <w:style w:type="paragraph" w:customStyle="1" w:styleId="Standard">
    <w:name w:val="Standard"/>
    <w:qFormat/>
    <w:rsid w:val="00283242"/>
    <w:pPr>
      <w:suppressAutoHyphens/>
      <w:spacing w:after="200" w:line="276" w:lineRule="auto"/>
      <w:textAlignment w:val="baseline"/>
    </w:pPr>
    <w:rPr>
      <w:rFonts w:ascii="Calibri" w:eastAsia="SimSun" w:hAnsi="Calibri" w:cs="Tahoma"/>
      <w:color w:val="00000A"/>
      <w:sz w:val="22"/>
      <w:szCs w:val="22"/>
      <w:lang w:eastAsia="ru-RU"/>
    </w:rPr>
  </w:style>
  <w:style w:type="paragraph" w:styleId="af">
    <w:name w:val="footer"/>
    <w:basedOn w:val="a"/>
    <w:uiPriority w:val="99"/>
    <w:unhideWhenUsed/>
    <w:rsid w:val="005D659F"/>
    <w:pPr>
      <w:tabs>
        <w:tab w:val="center" w:pos="4677"/>
        <w:tab w:val="right" w:pos="9355"/>
      </w:tabs>
    </w:pPr>
  </w:style>
  <w:style w:type="paragraph" w:styleId="af0">
    <w:name w:val="Balloon Text"/>
    <w:basedOn w:val="a"/>
    <w:uiPriority w:val="99"/>
    <w:semiHidden/>
    <w:unhideWhenUsed/>
    <w:qFormat/>
    <w:rsid w:val="00B36761"/>
    <w:rPr>
      <w:rFonts w:ascii="Tahoma" w:hAnsi="Tahoma" w:cs="Tahoma"/>
      <w:sz w:val="16"/>
      <w:szCs w:val="16"/>
    </w:rPr>
  </w:style>
  <w:style w:type="paragraph" w:customStyle="1" w:styleId="af1">
    <w:name w:val="Содержимое врезки"/>
    <w:basedOn w:val="a"/>
    <w:qFormat/>
  </w:style>
  <w:style w:type="table" w:styleId="af2">
    <w:name w:val="Table Grid"/>
    <w:basedOn w:val="a1"/>
    <w:uiPriority w:val="59"/>
    <w:rsid w:val="00A5344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ches">
    <w:name w:val="matches"/>
    <w:basedOn w:val="a0"/>
    <w:rsid w:val="00E86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4827</Words>
  <Characters>27520</Characters>
  <Application>Microsoft Office Word</Application>
  <DocSecurity>0</DocSecurity>
  <Lines>229</Lines>
  <Paragraphs>64</Paragraphs>
  <ScaleCrop>false</ScaleCrop>
  <Company>ОАО Сбербанк России</Company>
  <LinksUpToDate>false</LinksUpToDate>
  <CharactersWithSpaces>32283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Живилова</dc:creator>
  <dc:description/>
  <cp:lastModifiedBy>Екатерина Забазнова</cp:lastModifiedBy>
  <cp:revision>23</cp:revision>
  <cp:lastPrinted>2018-08-30T06:25:00Z</cp:lastPrinted>
  <dcterms:created xsi:type="dcterms:W3CDTF">2017-12-27T05:32:00Z</dcterms:created>
  <dcterms:modified xsi:type="dcterms:W3CDTF">2019-01-17T12:52:00Z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ОАО Сбербанк России</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