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731D" w14:textId="77777777" w:rsidR="00667CDE" w:rsidRPr="003C6F58" w:rsidRDefault="00667CDE" w:rsidP="003C6F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 xml:space="preserve">   УТВЕРЖДАЮ</w:t>
      </w:r>
      <w:r w:rsidRPr="003C6F58">
        <w:rPr>
          <w:rFonts w:ascii="Times New Roman" w:hAnsi="Times New Roman" w:cs="Times New Roman"/>
        </w:rPr>
        <w:br/>
        <w:t>Директор ООО «СУ-5 Аксай»</w:t>
      </w:r>
    </w:p>
    <w:p w14:paraId="11B42463" w14:textId="77777777" w:rsidR="00667CDE" w:rsidRPr="003C6F58" w:rsidRDefault="00667CDE" w:rsidP="003C6F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6E49F63" w14:textId="77777777" w:rsidR="00667CDE" w:rsidRPr="003C6F58" w:rsidRDefault="00667CDE" w:rsidP="003C6F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 xml:space="preserve">_________________ В.В.Живилов </w:t>
      </w:r>
    </w:p>
    <w:p w14:paraId="4BC3865C" w14:textId="77777777" w:rsidR="00A60DBD" w:rsidRPr="003C6F58" w:rsidRDefault="00667CDE" w:rsidP="003C6F58">
      <w:pPr>
        <w:pStyle w:val="a3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3C6F58">
        <w:rPr>
          <w:rFonts w:ascii="Times New Roman" w:hAnsi="Times New Roman" w:cs="Times New Roman"/>
          <w:sz w:val="22"/>
          <w:szCs w:val="22"/>
        </w:rPr>
        <w:t>«</w:t>
      </w:r>
      <w:r w:rsidR="00EA04EC" w:rsidRPr="003C6F58">
        <w:rPr>
          <w:rFonts w:ascii="Times New Roman" w:hAnsi="Times New Roman" w:cs="Times New Roman"/>
          <w:sz w:val="22"/>
          <w:szCs w:val="22"/>
        </w:rPr>
        <w:t>26</w:t>
      </w:r>
      <w:r w:rsidRPr="003C6F58">
        <w:rPr>
          <w:rFonts w:ascii="Times New Roman" w:hAnsi="Times New Roman" w:cs="Times New Roman"/>
          <w:sz w:val="22"/>
          <w:szCs w:val="22"/>
        </w:rPr>
        <w:t>»</w:t>
      </w:r>
      <w:r w:rsidR="00B12543" w:rsidRPr="003C6F58">
        <w:rPr>
          <w:rFonts w:ascii="Times New Roman" w:hAnsi="Times New Roman" w:cs="Times New Roman"/>
          <w:sz w:val="22"/>
          <w:szCs w:val="22"/>
        </w:rPr>
        <w:t xml:space="preserve"> </w:t>
      </w:r>
      <w:r w:rsidR="00EA04EC" w:rsidRPr="003C6F58">
        <w:rPr>
          <w:rFonts w:ascii="Times New Roman" w:hAnsi="Times New Roman" w:cs="Times New Roman"/>
          <w:sz w:val="22"/>
          <w:szCs w:val="22"/>
        </w:rPr>
        <w:t>июня</w:t>
      </w:r>
      <w:r w:rsidR="00081B51" w:rsidRPr="003C6F58">
        <w:rPr>
          <w:rFonts w:ascii="Times New Roman" w:hAnsi="Times New Roman" w:cs="Times New Roman"/>
          <w:sz w:val="22"/>
          <w:szCs w:val="22"/>
        </w:rPr>
        <w:t xml:space="preserve"> </w:t>
      </w:r>
      <w:r w:rsidRPr="003C6F58">
        <w:rPr>
          <w:rFonts w:ascii="Times New Roman" w:hAnsi="Times New Roman" w:cs="Times New Roman"/>
          <w:sz w:val="22"/>
          <w:szCs w:val="22"/>
        </w:rPr>
        <w:t>201</w:t>
      </w:r>
      <w:r w:rsidR="00B12543" w:rsidRPr="003C6F58">
        <w:rPr>
          <w:rFonts w:ascii="Times New Roman" w:hAnsi="Times New Roman" w:cs="Times New Roman"/>
          <w:sz w:val="22"/>
          <w:szCs w:val="22"/>
        </w:rPr>
        <w:t>7</w:t>
      </w:r>
      <w:r w:rsidRPr="003C6F58">
        <w:rPr>
          <w:rFonts w:ascii="Times New Roman" w:hAnsi="Times New Roman" w:cs="Times New Roman"/>
          <w:sz w:val="22"/>
          <w:szCs w:val="22"/>
        </w:rPr>
        <w:t xml:space="preserve"> г.  </w:t>
      </w:r>
    </w:p>
    <w:p w14:paraId="270658C1" w14:textId="77777777" w:rsidR="00667CDE" w:rsidRPr="003C6F58" w:rsidRDefault="00667CDE" w:rsidP="003C6F58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3987BC14" w14:textId="77777777" w:rsidR="00A60DBD" w:rsidRPr="003C6F58" w:rsidRDefault="00A60DBD" w:rsidP="003C6F58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r w:rsidRPr="003C6F58">
        <w:rPr>
          <w:rFonts w:ascii="Times New Roman" w:eastAsia="MS Mincho" w:hAnsi="Times New Roman" w:cs="Times New Roman"/>
          <w:b/>
          <w:bCs/>
        </w:rPr>
        <w:t xml:space="preserve">ИЗМЕНЕНИЯ В ПРОЕКТНУЮ ДЕКЛАРАЦИЮ </w:t>
      </w:r>
    </w:p>
    <w:p w14:paraId="27472E8C" w14:textId="7A978BF4" w:rsidR="00081B51" w:rsidRPr="003C6F58" w:rsidRDefault="00081B51" w:rsidP="003C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6F58">
        <w:rPr>
          <w:rFonts w:ascii="Times New Roman" w:hAnsi="Times New Roman" w:cs="Times New Roman"/>
          <w:b/>
          <w:kern w:val="2"/>
          <w:sz w:val="20"/>
          <w:szCs w:val="20"/>
          <w:u w:val="single"/>
        </w:rPr>
        <w:t>По объекту строительства: «М</w:t>
      </w:r>
      <w:r w:rsidR="006239DF" w:rsidRPr="003C6F58">
        <w:rPr>
          <w:rFonts w:ascii="Times New Roman" w:hAnsi="Times New Roman" w:cs="Times New Roman"/>
          <w:b/>
          <w:sz w:val="20"/>
          <w:szCs w:val="20"/>
          <w:u w:val="single"/>
        </w:rPr>
        <w:t>ногоквартирно</w:t>
      </w: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6239DF"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 жило</w:t>
      </w: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6239DF"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здания со встроенными помещениями общественного назначения и подземной автостоянкой </w:t>
      </w: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улице </w:t>
      </w:r>
      <w:r w:rsidR="000E36BF" w:rsidRPr="003C6F58">
        <w:rPr>
          <w:rFonts w:ascii="Times New Roman" w:hAnsi="Times New Roman" w:cs="Times New Roman"/>
          <w:b/>
          <w:sz w:val="20"/>
          <w:szCs w:val="20"/>
          <w:u w:val="single"/>
        </w:rPr>
        <w:t>Карла Либкнехта</w:t>
      </w:r>
      <w:r w:rsidR="000E5EDB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bookmarkStart w:id="0" w:name="_GoBack"/>
      <w:bookmarkEnd w:id="0"/>
      <w:r w:rsidR="000E36BF"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 112</w:t>
      </w: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городе Аксае Ростовской области» </w:t>
      </w:r>
    </w:p>
    <w:p w14:paraId="70D17E2F" w14:textId="77777777" w:rsidR="00774F10" w:rsidRPr="003C6F58" w:rsidRDefault="00774F10" w:rsidP="003C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E2BC4C" w14:textId="77777777" w:rsidR="00774F10" w:rsidRPr="003C6F58" w:rsidRDefault="00774F10" w:rsidP="003C6F58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3C6F58">
        <w:rPr>
          <w:rFonts w:ascii="Times New Roman" w:hAnsi="Times New Roman" w:cs="Times New Roman"/>
          <w:b/>
          <w:u w:val="single"/>
        </w:rPr>
        <w:t>Изменить содержание пункта 1 раздела «Информация о проекте строительства» о</w:t>
      </w:r>
      <w:r w:rsidRPr="003C6F58">
        <w:rPr>
          <w:rFonts w:ascii="Times New Roman" w:hAnsi="Times New Roman" w:cs="Times New Roman"/>
          <w:b/>
        </w:rPr>
        <w:t xml:space="preserve">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</w:t>
      </w:r>
      <w:r w:rsidRPr="000E5EDB">
        <w:rPr>
          <w:rFonts w:ascii="Times New Roman" w:hAnsi="Times New Roman" w:cs="Times New Roman"/>
          <w:b/>
          <w:color w:val="000000" w:themeColor="text1"/>
          <w:u w:val="single"/>
        </w:rPr>
        <w:t>законом</w:t>
      </w:r>
      <w:r w:rsidRPr="000E5EDB">
        <w:rPr>
          <w:rFonts w:ascii="Times New Roman" w:hAnsi="Times New Roman" w:cs="Times New Roman"/>
          <w:b/>
          <w:color w:val="000000" w:themeColor="text1"/>
        </w:rPr>
        <w:t>.</w:t>
      </w:r>
    </w:p>
    <w:p w14:paraId="285E86C1" w14:textId="77777777" w:rsidR="00774F10" w:rsidRPr="003C6F58" w:rsidRDefault="00774F10" w:rsidP="003C6F58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Создание дополнительного жилья в городе Аксае:</w:t>
      </w:r>
    </w:p>
    <w:p w14:paraId="4D64571B" w14:textId="77777777" w:rsidR="00774F10" w:rsidRPr="003C6F58" w:rsidRDefault="00774F10" w:rsidP="003C6F58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Многоквартирное жилое здание со встроенными помещениями общественного назначения и подземной автостоянкой по улице Карла Либкнехта 112, в городе Аксае, Ростовской области.</w:t>
      </w:r>
    </w:p>
    <w:p w14:paraId="1D6E7B1B" w14:textId="77777777" w:rsidR="00774F10" w:rsidRPr="003C6F58" w:rsidRDefault="00774F10" w:rsidP="003C6F58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Строительство будет осуществлено в один этап.</w:t>
      </w:r>
    </w:p>
    <w:p w14:paraId="32757B8C" w14:textId="77777777" w:rsidR="00774F10" w:rsidRPr="003C6F58" w:rsidRDefault="00774F10" w:rsidP="003C6F58">
      <w:pPr>
        <w:pStyle w:val="a5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Срок реализации проекта строительства – 27 июня 2018г.</w:t>
      </w:r>
    </w:p>
    <w:p w14:paraId="6011814D" w14:textId="77777777" w:rsidR="00774F10" w:rsidRPr="003C6F58" w:rsidRDefault="00774F10" w:rsidP="003C6F58">
      <w:pPr>
        <w:pStyle w:val="a5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Положительное заключение негосударственной экспертизы № 61-2-1-2-0010-16 выданное 27 декабря 2016г. ООО «</w:t>
      </w:r>
      <w:proofErr w:type="spellStart"/>
      <w:r w:rsidRPr="003C6F58">
        <w:rPr>
          <w:rFonts w:ascii="Times New Roman" w:hAnsi="Times New Roman" w:cs="Times New Roman"/>
        </w:rPr>
        <w:t>ЭкспертизаЭнергоКомплекс</w:t>
      </w:r>
      <w:proofErr w:type="spellEnd"/>
      <w:r w:rsidRPr="003C6F58">
        <w:rPr>
          <w:rFonts w:ascii="Times New Roman" w:hAnsi="Times New Roman" w:cs="Times New Roman"/>
        </w:rPr>
        <w:t>»</w:t>
      </w:r>
    </w:p>
    <w:p w14:paraId="1A9A3FD7" w14:textId="77777777" w:rsidR="00774F10" w:rsidRPr="003C6F58" w:rsidRDefault="00774F10" w:rsidP="003C6F58">
      <w:pPr>
        <w:pStyle w:val="a5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3C6F58">
        <w:rPr>
          <w:rFonts w:ascii="Times New Roman" w:hAnsi="Times New Roman" w:cs="Times New Roman"/>
        </w:rPr>
        <w:t>Положительное заключение негосударственной экспертизы № 61-2-1-2-0004-17 выданное 22 июня 2017г. ООО «</w:t>
      </w:r>
      <w:proofErr w:type="spellStart"/>
      <w:r w:rsidRPr="003C6F58">
        <w:rPr>
          <w:rFonts w:ascii="Times New Roman" w:hAnsi="Times New Roman" w:cs="Times New Roman"/>
        </w:rPr>
        <w:t>ЭкспертизаЭнергоКомплекс</w:t>
      </w:r>
      <w:proofErr w:type="spellEnd"/>
      <w:r w:rsidRPr="003C6F58">
        <w:rPr>
          <w:rFonts w:ascii="Times New Roman" w:hAnsi="Times New Roman" w:cs="Times New Roman"/>
        </w:rPr>
        <w:t>»</w:t>
      </w:r>
    </w:p>
    <w:p w14:paraId="2A8FDEEB" w14:textId="77777777" w:rsidR="003C6F58" w:rsidRPr="003C6F58" w:rsidRDefault="003C6F58" w:rsidP="003C6F58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3C6F58">
        <w:rPr>
          <w:rFonts w:ascii="Times New Roman" w:hAnsi="Times New Roman" w:cs="Times New Roman"/>
          <w:b/>
        </w:rPr>
        <w:t>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</w:r>
    </w:p>
    <w:p w14:paraId="6C679F9B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Проектируемый объект представляет собой </w:t>
      </w:r>
      <w:proofErr w:type="spellStart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пятисекционное</w:t>
      </w:r>
      <w:proofErr w:type="spellEnd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четырехэтажное жилое здание с отдельно стоящей подземной автостоянкой. Многоквартирное жилое здание - со встроенными помещениями нежилого назначения, подземная автостоянка - на 15 боксов. Проектируемый объект расположен в г. Аксае по адресу: ул. Карла Либкнехта, 112 и является составляющей частью жилого района, объединённого функционально и концептуально.</w:t>
      </w:r>
    </w:p>
    <w:p w14:paraId="5E62ED06" w14:textId="77777777" w:rsidR="003C6F58" w:rsidRPr="003C6F58" w:rsidRDefault="003C6F58" w:rsidP="003C6F58">
      <w:pPr>
        <w:widowControl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Участок проектируемых жилых зданий расположен в зоне жилой застройки третьего типа (Ж-1/11) и ограничен:</w:t>
      </w:r>
    </w:p>
    <w:p w14:paraId="142BF8CB" w14:textId="77777777" w:rsidR="003C6F58" w:rsidRPr="003C6F58" w:rsidRDefault="003C6F58" w:rsidP="003C6F58">
      <w:pPr>
        <w:widowControl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</w:rPr>
      </w:pPr>
      <w:r w:rsidRPr="003C6F58">
        <w:rPr>
          <w:rFonts w:ascii="Times New Roman" w:eastAsia="SimSun" w:hAnsi="Times New Roman" w:cs="Times New Roman"/>
          <w:kern w:val="1"/>
        </w:rPr>
        <w:t>С севера– ул. Дзержинского;</w:t>
      </w:r>
    </w:p>
    <w:p w14:paraId="75F42FA7" w14:textId="77777777" w:rsidR="003C6F58" w:rsidRPr="003C6F58" w:rsidRDefault="003C6F58" w:rsidP="003C6F58">
      <w:pPr>
        <w:widowControl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</w:rPr>
      </w:pPr>
      <w:r w:rsidRPr="003C6F58">
        <w:rPr>
          <w:rFonts w:ascii="Times New Roman" w:eastAsia="SimSun" w:hAnsi="Times New Roman" w:cs="Times New Roman"/>
          <w:kern w:val="1"/>
        </w:rPr>
        <w:t>С запада и юго-запада – ул. Карла Либкнехта;</w:t>
      </w:r>
    </w:p>
    <w:p w14:paraId="33D50471" w14:textId="77777777" w:rsidR="003C6F58" w:rsidRPr="003C6F58" w:rsidRDefault="003C6F58" w:rsidP="003C6F58">
      <w:pPr>
        <w:widowControl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</w:rPr>
      </w:pPr>
      <w:r w:rsidRPr="003C6F58">
        <w:rPr>
          <w:rFonts w:ascii="Times New Roman" w:eastAsia="SimSun" w:hAnsi="Times New Roman" w:cs="Times New Roman"/>
          <w:kern w:val="1"/>
        </w:rPr>
        <w:t>С юга – ул. Коминтерна, далее малоэтажной жилой застройкой;</w:t>
      </w:r>
    </w:p>
    <w:p w14:paraId="0E1836C0" w14:textId="77777777" w:rsidR="003C6F58" w:rsidRPr="003C6F58" w:rsidRDefault="003C6F58" w:rsidP="003C6F58">
      <w:pPr>
        <w:widowControl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</w:rPr>
      </w:pPr>
      <w:r w:rsidRPr="003C6F58">
        <w:rPr>
          <w:rFonts w:ascii="Times New Roman" w:eastAsia="SimSun" w:hAnsi="Times New Roman" w:cs="Times New Roman"/>
          <w:kern w:val="1"/>
        </w:rPr>
        <w:t>С востока – территорией, сложившейся малоэтажной жилой застройки.</w:t>
      </w:r>
    </w:p>
    <w:p w14:paraId="51F9131B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При планировочной организации земельного участка учитывались: </w:t>
      </w:r>
    </w:p>
    <w:p w14:paraId="5B5EC4DB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- </w:t>
      </w:r>
      <w:r w:rsidRPr="003C6F58">
        <w:rPr>
          <w:rFonts w:ascii="Times New Roman" w:eastAsia="SimSun" w:hAnsi="Times New Roman" w:cs="Times New Roman"/>
          <w:spacing w:val="6"/>
          <w:kern w:val="28"/>
          <w:lang w:eastAsia="hi-IN" w:bidi="hi-IN"/>
        </w:rPr>
        <w:t>зрительное восприятие проектируемого жилого комплекса со стороны ул.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Карла Либкнехта, ул. Дзержинского и ул. Коминтерна;</w:t>
      </w:r>
    </w:p>
    <w:p w14:paraId="5DB2DB6D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- нормативные требования по обеспечению противопожарного и транспортного обслуживания;</w:t>
      </w:r>
    </w:p>
    <w:p w14:paraId="3198C495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- влияние проектируемого здания на инсоляцию и освещённость зданий окружающей застройки.</w:t>
      </w:r>
    </w:p>
    <w:p w14:paraId="4CBA55C1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Этажность, определенна проектом планировки и проектом землепользования, проектом формируется комфортная среда для проживания человека, обеспечивается озеленением, парковочными местами, площадками отдыха и игровыми площадками для детей.</w:t>
      </w:r>
    </w:p>
    <w:p w14:paraId="2378ADD9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hAnsi="Times New Roman" w:cs="Times New Roman"/>
          <w:spacing w:val="-12"/>
        </w:rPr>
        <w:t xml:space="preserve">Проектируемая застройка представляет собой одно </w:t>
      </w:r>
      <w:proofErr w:type="spellStart"/>
      <w:r w:rsidRPr="003C6F58">
        <w:rPr>
          <w:rFonts w:ascii="Times New Roman" w:hAnsi="Times New Roman" w:cs="Times New Roman"/>
          <w:spacing w:val="-12"/>
        </w:rPr>
        <w:t>пятисекционное</w:t>
      </w:r>
      <w:proofErr w:type="spellEnd"/>
      <w:r w:rsidRPr="003C6F58">
        <w:rPr>
          <w:rFonts w:ascii="Times New Roman" w:hAnsi="Times New Roman" w:cs="Times New Roman"/>
          <w:spacing w:val="-12"/>
        </w:rPr>
        <w:t xml:space="preserve"> четырехэтажное жилое здание сложной П-образной формы. Размещение застройки предусмотрено продольным фасадом по </w:t>
      </w:r>
      <w:r w:rsidRPr="003C6F58">
        <w:rPr>
          <w:rFonts w:ascii="Times New Roman" w:hAnsi="Times New Roman" w:cs="Times New Roman"/>
        </w:rPr>
        <w:t>ул. Карла Либкнехта, с угловыми секциями, ориентированными на ул. Дзержинского и ул. Коминтерна, образовывая в глубине участка внутри дворовое пространство со сквозным порезом. На участке размещается подземная автостоянка с рампой, ориентированной на ул. Коминтерна.</w:t>
      </w:r>
    </w:p>
    <w:p w14:paraId="67B2246A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color w:val="FF0000"/>
          <w:kern w:val="1"/>
          <w:lang w:eastAsia="hi-IN" w:bidi="hi-IN"/>
        </w:rPr>
      </w:pPr>
      <w:r w:rsidRPr="003C6F58">
        <w:rPr>
          <w:rFonts w:ascii="Times New Roman" w:hAnsi="Times New Roman" w:cs="Times New Roman"/>
        </w:rPr>
        <w:t>В юго-восточной части участка размещается въездная рампа в подземную автостоянку (с выездом на ул. Коминтерна).</w:t>
      </w:r>
    </w:p>
    <w:p w14:paraId="382BD465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Парковочные места для жителей, размещаются в подземной автостоянке на 15 боксов. Выезд 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из автостоянки ориентирован на юго-восток.</w:t>
      </w:r>
    </w:p>
    <w:p w14:paraId="047FF106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b/>
          <w:kern w:val="1"/>
          <w:lang w:eastAsia="hi-IN" w:bidi="hi-IN"/>
        </w:rPr>
        <w:t>Жилое здание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в плане – вытянутой П-образной формы. Количество секций в</w:t>
      </w:r>
      <w:r w:rsidRPr="003C6F58">
        <w:rPr>
          <w:rFonts w:ascii="Times New Roman" w:eastAsia="SimSun" w:hAnsi="Times New Roman" w:cs="Times New Roman"/>
          <w:spacing w:val="-4"/>
          <w:kern w:val="28"/>
          <w:lang w:eastAsia="hi-IN" w:bidi="hi-IN"/>
        </w:rPr>
        <w:t xml:space="preserve"> здании -5, количество жилых этажей - 4. Количество этажей в здании -5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14:paraId="3B4E2DD9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Проектируемое 4-этажное </w:t>
      </w:r>
      <w:proofErr w:type="spellStart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пятисекционное</w:t>
      </w:r>
      <w:proofErr w:type="spellEnd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жилое здание решено в каркасно-монолитных железобетонных конструкциях. В первых четырех секция здания расположено по одной шахте лифта и примыкающей к ней лестничной клетке, пятой </w:t>
      </w:r>
      <w:proofErr w:type="spellStart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двухподъездной</w:t>
      </w:r>
      <w:proofErr w:type="spellEnd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секции – с двумя лестнично-лифтовыми блоками. Запроектированы лифты двери в лифты с пределом огнестойкости Е 30. </w:t>
      </w:r>
    </w:p>
    <w:p w14:paraId="4141C04A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Высота помещений подвала переменная от 3,00 м до 4,55 м (от пола до низа выступающих конструкций). </w:t>
      </w:r>
    </w:p>
    <w:p w14:paraId="127AA449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Высота первого этажа – переменная от 3,0 м до 4,20 м, высота типовых этажей жилого здания – 3,0 м. Первые этажи секций жилого здания, предназначены для размещения квартир, входных групп, помещения поста диспетчерской (5 секция) и тепло генераторных для помещений нежилого (общественного) назначения, расположенных в уровне первого и подвального уровней здания. </w:t>
      </w:r>
    </w:p>
    <w:p w14:paraId="05FD505A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Лестницы - монолитные железобетонные с шириной марша 1,35 м.     </w:t>
      </w:r>
    </w:p>
    <w:p w14:paraId="62003947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Машинные помещения лифтов расположены на уровне кровли, с устройством противопожарных дверей </w:t>
      </w:r>
      <w:r w:rsidRPr="003C6F58">
        <w:rPr>
          <w:rFonts w:ascii="Times New Roman" w:eastAsia="SimSun" w:hAnsi="Times New Roman" w:cs="Times New Roman"/>
          <w:kern w:val="1"/>
          <w:lang w:val="en-US" w:eastAsia="hi-IN" w:bidi="hi-IN"/>
        </w:rPr>
        <w:t>I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типа.</w:t>
      </w:r>
    </w:p>
    <w:p w14:paraId="3DA2358E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Жилое здание имеет выходы на кровлю каждой секции.</w:t>
      </w:r>
    </w:p>
    <w:p w14:paraId="12ED5D7C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Планировочные решения жилой части здания предусматривают поэтажные размещения квартир – однокомнатных, двухкомнатных и трёхкомнатных.</w:t>
      </w:r>
    </w:p>
    <w:p w14:paraId="372809CE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Планировочные решения квартир предусмотрены с учетом принятой системы индивидуального отопления. Помещения кухонь изолированы, с размещением газовых котлов, с внутренней камерой сгорания, применённых в качестве источников тепла поквартирной системы отопления. В каждой квартире предусмотрены летние помещения - балконы или лоджии.</w:t>
      </w:r>
    </w:p>
    <w:p w14:paraId="160D00AD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b/>
          <w:kern w:val="1"/>
          <w:lang w:eastAsia="hi-IN" w:bidi="hi-IN"/>
        </w:rPr>
        <w:t>Подземная автостоянка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предназначена для размещения 15 боксов, а также для расположения помещений насосной пожаротушения, </w:t>
      </w:r>
      <w:proofErr w:type="spellStart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электрощитовой</w:t>
      </w:r>
      <w:proofErr w:type="spellEnd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. Автостоянка подземная одноуровневая, запроектирована в каркасно-монолитных железобетонных конструкциях.</w:t>
      </w:r>
    </w:p>
    <w:p w14:paraId="0BDFA25A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Высота помещений автостоянки – 2,9 м.</w:t>
      </w:r>
    </w:p>
    <w:p w14:paraId="1D63FE56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Система хранения </w:t>
      </w:r>
      <w:r w:rsidRPr="003C6F58">
        <w:rPr>
          <w:rFonts w:ascii="Times New Roman" w:eastAsia="SimSun" w:hAnsi="Times New Roman" w:cs="Times New Roman"/>
          <w:b/>
          <w:kern w:val="1"/>
          <w:lang w:eastAsia="hi-IN" w:bidi="hi-IN"/>
        </w:rPr>
        <w:t>- боксовая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14:paraId="2020E018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Наружные стены надземной части зданий запроектированы самонесущие, толщиной 480 мм трёхслойной конструкции, поэтажным опиранием на перекрытие и креплением к каркасу.</w:t>
      </w:r>
    </w:p>
    <w:p w14:paraId="2841AAB3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Межквартирные перегородки из газобетонных блоков, толщиной 200 мм, перегородки ванных и санузлов, выполнены в проекте из кирпича.</w:t>
      </w:r>
    </w:p>
    <w:p w14:paraId="7A3E4E6B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Кровля жилого здания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скатная,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отвод атмосферных осадков с кровли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наружный 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организованный. </w:t>
      </w:r>
    </w:p>
    <w:p w14:paraId="43536452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Предложенное в качестве основы цветового решение фасадов здания задано требованием создания выразительного облика фасадов, ориентированных на ул. Карла Либкнехта. Используется сочетание трёх цветов, из которых основной цвет - бежевый, дополнительный – коричневый и третий дополняющий - белый. Для соблюдения общего стилевого единства фасадов </w:t>
      </w:r>
      <w:proofErr w:type="gramStart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комплексной  застройки</w:t>
      </w:r>
      <w:proofErr w:type="gramEnd"/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>, проектом предусмотрена трёхцветная композиция, в которой светлый тон придает легкость сооружению, а более насыщенный темный цвет разделяет протяженный фасад  подчеркивая ритмичность композиционного решения.</w:t>
      </w:r>
    </w:p>
    <w:p w14:paraId="713C6498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Проектом предусматривается строительство в объеме </w:t>
      </w:r>
      <w:r w:rsidRPr="003C6F58">
        <w:rPr>
          <w:rFonts w:ascii="Times New Roman" w:eastAsia="SimSun" w:hAnsi="Times New Roman" w:cs="Times New Roman"/>
          <w:i/>
          <w:kern w:val="1"/>
          <w:lang w:eastAsia="hi-IN" w:bidi="hi-IN"/>
        </w:rPr>
        <w:t>«</w:t>
      </w:r>
      <w:proofErr w:type="spellStart"/>
      <w:r w:rsidRPr="003C6F58">
        <w:rPr>
          <w:rFonts w:ascii="Times New Roman" w:eastAsia="SimSun" w:hAnsi="Times New Roman" w:cs="Times New Roman"/>
          <w:i/>
          <w:kern w:val="1"/>
          <w:lang w:eastAsia="hi-IN" w:bidi="hi-IN"/>
        </w:rPr>
        <w:t>стройвариант</w:t>
      </w:r>
      <w:proofErr w:type="spellEnd"/>
      <w:r w:rsidRPr="003C6F58">
        <w:rPr>
          <w:rFonts w:ascii="Times New Roman" w:eastAsia="SimSun" w:hAnsi="Times New Roman" w:cs="Times New Roman"/>
          <w:i/>
          <w:kern w:val="1"/>
          <w:lang w:eastAsia="hi-IN" w:bidi="hi-IN"/>
        </w:rPr>
        <w:t>»,</w:t>
      </w: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 без отделочных работ и покрытий полов жилых помещений, а также без оборудования дверями и приборами санузлов, ванных, кухонь, жилых комнат на основании договора долевого участия в строительстве.</w:t>
      </w:r>
    </w:p>
    <w:p w14:paraId="34EC0E03" w14:textId="77777777" w:rsidR="003C6F58" w:rsidRPr="003C6F58" w:rsidRDefault="003C6F58" w:rsidP="003C6F58">
      <w:pPr>
        <w:widowControl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6F58">
        <w:rPr>
          <w:rFonts w:ascii="Times New Roman" w:eastAsia="SimSun" w:hAnsi="Times New Roman" w:cs="Times New Roman"/>
          <w:kern w:val="1"/>
          <w:lang w:eastAsia="hi-IN" w:bidi="hi-IN"/>
        </w:rPr>
        <w:t xml:space="preserve">Жилые комнаты и кухни жилого здания обеспечены естественным освещением через световые проемы в наружных ограждающих конструкциях здания. </w:t>
      </w:r>
    </w:p>
    <w:p w14:paraId="5EE2470E" w14:textId="77777777" w:rsidR="00E63BF5" w:rsidRPr="003C6F58" w:rsidRDefault="00E63BF5" w:rsidP="003C6F58">
      <w:pPr>
        <w:pStyle w:val="a5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14:paraId="29CCC63E" w14:textId="77777777" w:rsidR="00462535" w:rsidRPr="003C6F58" w:rsidRDefault="00462535" w:rsidP="003C6F5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Изменить содержание пункта </w:t>
      </w:r>
      <w:r w:rsidR="00EA04EC" w:rsidRPr="003C6F5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3C6F58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раздела «Информация о проекте строительства» </w:t>
      </w:r>
      <w:r w:rsidR="00EA04EC" w:rsidRPr="003C6F58">
        <w:rPr>
          <w:rFonts w:ascii="Times New Roman" w:hAnsi="Times New Roman" w:cs="Times New Roman"/>
          <w:b/>
        </w:rPr>
        <w:t>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</w:r>
      <w:r w:rsidRPr="003C6F58">
        <w:rPr>
          <w:rFonts w:ascii="Times New Roman" w:hAnsi="Times New Roman" w:cs="Times New Roman"/>
          <w:b/>
          <w:sz w:val="20"/>
          <w:szCs w:val="20"/>
        </w:rPr>
        <w:t>;</w:t>
      </w:r>
    </w:p>
    <w:tbl>
      <w:tblPr>
        <w:tblW w:w="975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703"/>
        <w:gridCol w:w="5670"/>
        <w:gridCol w:w="1276"/>
        <w:gridCol w:w="2103"/>
      </w:tblGrid>
      <w:tr w:rsidR="00EA04EC" w:rsidRPr="003C6F58" w14:paraId="70F5EF41" w14:textId="77777777" w:rsidTr="005B33BB">
        <w:trPr>
          <w:trHeight w:val="48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E106A" w14:textId="77777777" w:rsidR="00EA04EC" w:rsidRPr="003C6F58" w:rsidRDefault="00EA04EC" w:rsidP="003C6F58">
            <w:pPr>
              <w:pStyle w:val="a5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№</w:t>
            </w:r>
          </w:p>
          <w:p w14:paraId="75288ED1" w14:textId="77777777" w:rsidR="00EA04EC" w:rsidRPr="003C6F58" w:rsidRDefault="00EA04EC" w:rsidP="003C6F58">
            <w:pPr>
              <w:pStyle w:val="a5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BDFBD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1A38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Ед.</w:t>
            </w:r>
          </w:p>
          <w:p w14:paraId="13D1B7E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Изм.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8DF93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Показатели</w:t>
            </w:r>
          </w:p>
        </w:tc>
      </w:tr>
      <w:tr w:rsidR="00EA04EC" w:rsidRPr="003C6F58" w14:paraId="080834AB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7D5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154C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E24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34CDC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0,6604</w:t>
            </w:r>
          </w:p>
        </w:tc>
      </w:tr>
      <w:tr w:rsidR="00EA04EC" w:rsidRPr="003C6F58" w14:paraId="15ABDC58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D94610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619849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Площадь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C1A2F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56BF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3055,88</w:t>
            </w:r>
          </w:p>
        </w:tc>
      </w:tr>
      <w:tr w:rsidR="00EA04EC" w:rsidRPr="003C6F58" w14:paraId="5373A705" w14:textId="77777777" w:rsidTr="005B33BB">
        <w:trPr>
          <w:trHeight w:val="519"/>
        </w:trPr>
        <w:tc>
          <w:tcPr>
            <w:tcW w:w="975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0C7F3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i-IN" w:bidi="hi-IN"/>
              </w:rPr>
              <w:t xml:space="preserve">Жилое здание </w:t>
            </w:r>
          </w:p>
        </w:tc>
      </w:tr>
      <w:tr w:rsidR="00EA04EC" w:rsidRPr="003C6F58" w14:paraId="2587698B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3A78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C44A" w14:textId="77777777" w:rsidR="00EA04EC" w:rsidRPr="003C6F58" w:rsidRDefault="00EA04EC" w:rsidP="003C6F58">
            <w:pPr>
              <w:tabs>
                <w:tab w:val="left" w:pos="760"/>
                <w:tab w:val="left" w:pos="6159"/>
                <w:tab w:val="left" w:pos="7060"/>
                <w:tab w:val="left" w:pos="8500"/>
                <w:tab w:val="left" w:pos="10480"/>
              </w:tabs>
              <w:spacing w:after="0"/>
              <w:ind w:hanging="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D3BA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6376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</w:tr>
      <w:tr w:rsidR="00EA04EC" w:rsidRPr="003C6F58" w14:paraId="4F7ABA34" w14:textId="77777777" w:rsidTr="005B33B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8C32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377D9" w14:textId="77777777" w:rsidR="00EA04EC" w:rsidRPr="003C6F58" w:rsidRDefault="00EA04EC" w:rsidP="003C6F58">
            <w:pPr>
              <w:tabs>
                <w:tab w:val="left" w:pos="760"/>
                <w:tab w:val="left" w:pos="6159"/>
                <w:tab w:val="left" w:pos="7060"/>
                <w:tab w:val="left" w:pos="8500"/>
                <w:tab w:val="left" w:pos="10480"/>
              </w:tabs>
              <w:spacing w:after="0"/>
              <w:ind w:hanging="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Общее количество этажей,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A10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2E07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EA04EC" w:rsidRPr="003C6F58" w14:paraId="55060F0E" w14:textId="77777777" w:rsidTr="005B33BB">
        <w:trPr>
          <w:trHeight w:val="20"/>
        </w:trPr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64FD5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6A48" w14:textId="77777777" w:rsidR="00EA04EC" w:rsidRPr="003C6F58" w:rsidRDefault="00EA04EC" w:rsidP="003C6F58">
            <w:pPr>
              <w:tabs>
                <w:tab w:val="left" w:pos="720"/>
                <w:tab w:val="left" w:pos="6119"/>
                <w:tab w:val="left" w:pos="7020"/>
                <w:tab w:val="left" w:pos="8460"/>
                <w:tab w:val="left" w:pos="104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              -надземных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261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C592E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</w:tr>
      <w:tr w:rsidR="00EA04EC" w:rsidRPr="003C6F58" w14:paraId="2935EC28" w14:textId="77777777" w:rsidTr="005B33BB">
        <w:trPr>
          <w:trHeight w:val="20"/>
        </w:trPr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C61A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B2E25" w14:textId="77777777" w:rsidR="00EA04EC" w:rsidRPr="003C6F58" w:rsidRDefault="00EA04EC" w:rsidP="003C6F58">
            <w:pPr>
              <w:tabs>
                <w:tab w:val="left" w:pos="760"/>
                <w:tab w:val="left" w:pos="6159"/>
                <w:tab w:val="left" w:pos="7060"/>
                <w:tab w:val="left" w:pos="8500"/>
                <w:tab w:val="left" w:pos="10480"/>
              </w:tabs>
              <w:spacing w:after="0"/>
              <w:ind w:hanging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               -подземных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F930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585A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</w:tr>
      <w:tr w:rsidR="00EA04EC" w:rsidRPr="003C6F58" w14:paraId="37622A2C" w14:textId="77777777" w:rsidTr="005B33BB">
        <w:trPr>
          <w:trHeight w:val="24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177C0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C395" w14:textId="77777777" w:rsidR="00EA04EC" w:rsidRPr="003C6F58" w:rsidRDefault="00EA04EC" w:rsidP="003C6F58">
            <w:pPr>
              <w:tabs>
                <w:tab w:val="left" w:pos="720"/>
                <w:tab w:val="left" w:pos="6119"/>
                <w:tab w:val="left" w:pos="7020"/>
                <w:tab w:val="left" w:pos="8460"/>
                <w:tab w:val="left" w:pos="10440"/>
              </w:tabs>
              <w:spacing w:after="0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Площадь жилого здания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B2C3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CAC13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12673,96</w:t>
            </w:r>
          </w:p>
        </w:tc>
      </w:tr>
      <w:tr w:rsidR="00EA04EC" w:rsidRPr="003C6F58" w14:paraId="005AD19D" w14:textId="77777777" w:rsidTr="005B33BB">
        <w:trPr>
          <w:trHeight w:val="23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8A895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84ABA" w14:textId="77777777" w:rsidR="00EA04EC" w:rsidRPr="003C6F58" w:rsidRDefault="00EA04EC" w:rsidP="003C6F58">
            <w:pPr>
              <w:tabs>
                <w:tab w:val="left" w:pos="720"/>
                <w:tab w:val="left" w:pos="6119"/>
                <w:tab w:val="left" w:pos="7020"/>
                <w:tab w:val="left" w:pos="8460"/>
                <w:tab w:val="left" w:pos="104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Количество жилых секций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778F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7984E" w14:textId="77777777" w:rsidR="00EA04EC" w:rsidRPr="003C6F58" w:rsidRDefault="00EA04EC" w:rsidP="003C6F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EA04EC" w:rsidRPr="003C6F58" w14:paraId="33C45564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82F6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E70B0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Общая площадь квартир</w:t>
            </w:r>
          </w:p>
          <w:p w14:paraId="0E25C6A3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i-IN" w:bidi="hi-IN"/>
              </w:rPr>
              <w:t>(с учетом балконов с k-0,3, и лоджий с k-0,5)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2259E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A066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6099,11</w:t>
            </w:r>
          </w:p>
        </w:tc>
      </w:tr>
      <w:tr w:rsidR="00EA04EC" w:rsidRPr="003C6F58" w14:paraId="0E20B366" w14:textId="77777777" w:rsidTr="005B33B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CAB1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F31E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Количество квартир, в том числе: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7843D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шт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8F6C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117</w:t>
            </w:r>
          </w:p>
        </w:tc>
      </w:tr>
      <w:tr w:rsidR="00EA04EC" w:rsidRPr="003C6F58" w14:paraId="693462DE" w14:textId="77777777" w:rsidTr="005B33BB">
        <w:trPr>
          <w:trHeight w:val="20"/>
        </w:trPr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F080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3C25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 -однокомнатных,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8C19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шт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5596D" w14:textId="77777777" w:rsidR="00EA04EC" w:rsidRPr="003C6F58" w:rsidRDefault="007763F4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71</w:t>
            </w:r>
          </w:p>
        </w:tc>
      </w:tr>
      <w:tr w:rsidR="00EA04EC" w:rsidRPr="003C6F58" w14:paraId="1567BA9C" w14:textId="77777777" w:rsidTr="005B33BB">
        <w:trPr>
          <w:trHeight w:val="20"/>
        </w:trPr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1C84D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E9CB" w14:textId="77777777" w:rsidR="00EA04EC" w:rsidRPr="003C6F58" w:rsidRDefault="00EA04EC" w:rsidP="003C6F58">
            <w:pPr>
              <w:spacing w:after="0"/>
              <w:ind w:firstLine="161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      -двухкомнатных,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EF6F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шт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498D3" w14:textId="77777777" w:rsidR="00EA04EC" w:rsidRPr="003C6F58" w:rsidRDefault="007763F4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38</w:t>
            </w:r>
          </w:p>
        </w:tc>
      </w:tr>
      <w:tr w:rsidR="00EA04EC" w:rsidRPr="003C6F58" w14:paraId="758B09E4" w14:textId="77777777" w:rsidTr="005B33BB">
        <w:trPr>
          <w:trHeight w:val="20"/>
        </w:trPr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EB1FC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EFD0A" w14:textId="77777777" w:rsidR="00EA04EC" w:rsidRPr="003C6F58" w:rsidRDefault="00EA04EC" w:rsidP="003C6F58">
            <w:pPr>
              <w:spacing w:after="0"/>
              <w:ind w:firstLine="161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      -трёхкомнатных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E696F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шт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FAA7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</w:tr>
      <w:tr w:rsidR="00EA04EC" w:rsidRPr="003C6F58" w14:paraId="207ECA62" w14:textId="77777777" w:rsidTr="005B33BB">
        <w:trPr>
          <w:trHeight w:val="2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7637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i-IN" w:bidi="hi-IN"/>
              </w:rPr>
              <w:t>Встроенные помещения, в том числе:</w:t>
            </w:r>
          </w:p>
        </w:tc>
      </w:tr>
      <w:tr w:rsidR="00EA04EC" w:rsidRPr="003C6F58" w14:paraId="7724795A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CD78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55374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Полезная площадь помещений общественного назначения по зданию,           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F615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5CBB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2934,80</w:t>
            </w:r>
          </w:p>
        </w:tc>
      </w:tr>
      <w:tr w:rsidR="00EA04EC" w:rsidRPr="003C6F58" w14:paraId="7034BB77" w14:textId="77777777" w:rsidTr="005B33B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5E0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10</w:t>
            </w:r>
          </w:p>
          <w:p w14:paraId="1F3498A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0EB2D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-полезная площадь помещений общественного назначения (1 этаж)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AF32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E8519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1741,88</w:t>
            </w:r>
          </w:p>
        </w:tc>
      </w:tr>
      <w:tr w:rsidR="00EA04EC" w:rsidRPr="003C6F58" w14:paraId="33786AE7" w14:textId="77777777" w:rsidTr="005B33BB">
        <w:trPr>
          <w:trHeight w:val="20"/>
        </w:trPr>
        <w:tc>
          <w:tcPr>
            <w:tcW w:w="7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8A49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FF1D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-полезная площадь помещений общественного назначения (подвал)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DAF3C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87760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315,31</w:t>
            </w:r>
          </w:p>
        </w:tc>
      </w:tr>
      <w:tr w:rsidR="00EA04EC" w:rsidRPr="003C6F58" w14:paraId="74E35C4A" w14:textId="77777777" w:rsidTr="005B33BB">
        <w:trPr>
          <w:trHeight w:val="20"/>
        </w:trPr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9EF45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CEB40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Внеквартирные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кладовые (подвал)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F78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8D014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877,61</w:t>
            </w:r>
          </w:p>
        </w:tc>
      </w:tr>
      <w:tr w:rsidR="00EA04EC" w:rsidRPr="003C6F58" w14:paraId="4BD08308" w14:textId="77777777" w:rsidTr="005B33BB">
        <w:trPr>
          <w:trHeight w:val="20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88419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i-IN" w:bidi="hi-IN"/>
              </w:rPr>
              <w:t xml:space="preserve">Автостоянка </w:t>
            </w:r>
          </w:p>
        </w:tc>
      </w:tr>
      <w:tr w:rsidR="00EA04EC" w:rsidRPr="003C6F58" w14:paraId="14993BD8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F9C7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2D49B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Количество этажей 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30172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эт</w:t>
            </w:r>
            <w:proofErr w:type="spellEnd"/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42AA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</w:tr>
      <w:tr w:rsidR="00EA04EC" w:rsidRPr="003C6F58" w14:paraId="149A16B2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976E7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66EA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Площадь подземной части 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00789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DD53B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626,61</w:t>
            </w:r>
          </w:p>
        </w:tc>
      </w:tr>
      <w:tr w:rsidR="00EA04EC" w:rsidRPr="003C6F58" w14:paraId="768FB349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57178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FB63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Строительный объем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EC2EE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9069D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2185,50</w:t>
            </w:r>
          </w:p>
        </w:tc>
      </w:tr>
      <w:tr w:rsidR="00EA04EC" w:rsidRPr="003C6F58" w14:paraId="08F25EC8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FA4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018F" w14:textId="77777777" w:rsidR="00EA04EC" w:rsidRPr="003C6F58" w:rsidRDefault="00EA04EC" w:rsidP="003C6F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Количество </w:t>
            </w:r>
            <w:proofErr w:type="spellStart"/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-мест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9249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FC201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A04EC" w:rsidRPr="003C6F58" w14:paraId="6A1EEB75" w14:textId="77777777" w:rsidTr="005B33BB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DDE5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F8B38" w14:textId="77777777" w:rsidR="00EA04EC" w:rsidRPr="003C6F58" w:rsidRDefault="00EA04EC" w:rsidP="003C6F58">
            <w:pPr>
              <w:spacing w:after="0"/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Площадь </w:t>
            </w:r>
            <w:proofErr w:type="spellStart"/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3C6F58">
              <w:rPr>
                <w:rFonts w:ascii="Times New Roman" w:eastAsia="GOST type A" w:hAnsi="Times New Roman" w:cs="Times New Roman"/>
                <w:color w:val="000000"/>
                <w:sz w:val="20"/>
                <w:szCs w:val="20"/>
                <w:lang w:eastAsia="hi-IN" w:bidi="hi-IN"/>
              </w:rPr>
              <w:t>-мест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D096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</w:t>
            </w:r>
            <w:r w:rsidRPr="003C6F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B0440" w14:textId="77777777" w:rsidR="00EA04EC" w:rsidRPr="003C6F58" w:rsidRDefault="00EA04EC" w:rsidP="003C6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F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334,57</w:t>
            </w:r>
          </w:p>
        </w:tc>
      </w:tr>
    </w:tbl>
    <w:p w14:paraId="3F3BCA09" w14:textId="77777777" w:rsidR="00462535" w:rsidRPr="003C6F58" w:rsidRDefault="00462535" w:rsidP="003C6F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3C28FA3" w14:textId="77777777" w:rsidR="00462535" w:rsidRPr="003C6F58" w:rsidRDefault="00462535" w:rsidP="003C6F58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14:paraId="0A0D4E4A" w14:textId="77777777" w:rsidR="005C3C95" w:rsidRPr="003C6F58" w:rsidRDefault="005C3C95" w:rsidP="003C6F58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8119EA" w14:textId="77777777" w:rsidR="00353831" w:rsidRPr="003C6F58" w:rsidRDefault="0017410F" w:rsidP="003C6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="00353831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ата внесения изменений в проектную декларацию </w:t>
      </w:r>
      <w:r w:rsidR="00AD157A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EA04EC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26</w:t>
      </w:r>
      <w:r w:rsidR="00AD157A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C3C95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A04EC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июня</w:t>
      </w:r>
      <w:r w:rsidR="00F83B66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AC3092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201</w:t>
      </w:r>
      <w:r w:rsidR="00B12543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353831" w:rsidRPr="003C6F58">
        <w:rPr>
          <w:rFonts w:ascii="Times New Roman" w:eastAsia="Calibri" w:hAnsi="Times New Roman" w:cs="Times New Roman"/>
          <w:sz w:val="20"/>
          <w:szCs w:val="20"/>
          <w:lang w:eastAsia="en-US"/>
        </w:rPr>
        <w:t>г.</w:t>
      </w:r>
    </w:p>
    <w:p w14:paraId="62CC0637" w14:textId="77777777" w:rsidR="00353831" w:rsidRPr="003C6F58" w:rsidRDefault="00353831" w:rsidP="003C6F5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</w:p>
    <w:sectPr w:rsidR="00353831" w:rsidRPr="003C6F58" w:rsidSect="00D916C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7A3"/>
    <w:multiLevelType w:val="hybridMultilevel"/>
    <w:tmpl w:val="E2242C8C"/>
    <w:lvl w:ilvl="0" w:tplc="DB7CCF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C7673"/>
    <w:multiLevelType w:val="hybridMultilevel"/>
    <w:tmpl w:val="E056F51C"/>
    <w:lvl w:ilvl="0" w:tplc="B5C606B2">
      <w:start w:val="4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362A9"/>
    <w:multiLevelType w:val="hybridMultilevel"/>
    <w:tmpl w:val="086C6FA2"/>
    <w:lvl w:ilvl="0" w:tplc="B54479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6060F6"/>
    <w:multiLevelType w:val="hybridMultilevel"/>
    <w:tmpl w:val="FCD2C3D4"/>
    <w:lvl w:ilvl="0" w:tplc="347C0B8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D821FE"/>
    <w:multiLevelType w:val="hybridMultilevel"/>
    <w:tmpl w:val="B392890E"/>
    <w:lvl w:ilvl="0" w:tplc="5C2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D"/>
    <w:rsid w:val="000124B5"/>
    <w:rsid w:val="00081B51"/>
    <w:rsid w:val="000E36BF"/>
    <w:rsid w:val="000E5EDB"/>
    <w:rsid w:val="00140862"/>
    <w:rsid w:val="0014363D"/>
    <w:rsid w:val="0016372A"/>
    <w:rsid w:val="0017410F"/>
    <w:rsid w:val="00184E9B"/>
    <w:rsid w:val="001B0A98"/>
    <w:rsid w:val="001E2DE7"/>
    <w:rsid w:val="002151FA"/>
    <w:rsid w:val="003052B2"/>
    <w:rsid w:val="00351967"/>
    <w:rsid w:val="00353831"/>
    <w:rsid w:val="003B1132"/>
    <w:rsid w:val="003C6F58"/>
    <w:rsid w:val="00424601"/>
    <w:rsid w:val="00462535"/>
    <w:rsid w:val="004863EE"/>
    <w:rsid w:val="004E2314"/>
    <w:rsid w:val="00512D0B"/>
    <w:rsid w:val="00580CDD"/>
    <w:rsid w:val="005C3C95"/>
    <w:rsid w:val="006239DF"/>
    <w:rsid w:val="00626B50"/>
    <w:rsid w:val="00667CDE"/>
    <w:rsid w:val="00681D4F"/>
    <w:rsid w:val="006B4B46"/>
    <w:rsid w:val="007465EB"/>
    <w:rsid w:val="00774F10"/>
    <w:rsid w:val="007763F4"/>
    <w:rsid w:val="00787B39"/>
    <w:rsid w:val="007B1849"/>
    <w:rsid w:val="00913CCC"/>
    <w:rsid w:val="00986C25"/>
    <w:rsid w:val="009A5172"/>
    <w:rsid w:val="009F3140"/>
    <w:rsid w:val="00A42C3D"/>
    <w:rsid w:val="00A60DBD"/>
    <w:rsid w:val="00A964C1"/>
    <w:rsid w:val="00AA3334"/>
    <w:rsid w:val="00AC3092"/>
    <w:rsid w:val="00AD157A"/>
    <w:rsid w:val="00B12543"/>
    <w:rsid w:val="00B754C5"/>
    <w:rsid w:val="00B833F3"/>
    <w:rsid w:val="00B91501"/>
    <w:rsid w:val="00BB7BAB"/>
    <w:rsid w:val="00BB7BAC"/>
    <w:rsid w:val="00BC0431"/>
    <w:rsid w:val="00C255DC"/>
    <w:rsid w:val="00C63C1D"/>
    <w:rsid w:val="00CC31DC"/>
    <w:rsid w:val="00D055E1"/>
    <w:rsid w:val="00D33367"/>
    <w:rsid w:val="00D60190"/>
    <w:rsid w:val="00D916CF"/>
    <w:rsid w:val="00DE0D50"/>
    <w:rsid w:val="00E0372E"/>
    <w:rsid w:val="00E2181A"/>
    <w:rsid w:val="00E55A29"/>
    <w:rsid w:val="00E63BF5"/>
    <w:rsid w:val="00EA04EC"/>
    <w:rsid w:val="00EF386B"/>
    <w:rsid w:val="00F31763"/>
    <w:rsid w:val="00F83B66"/>
    <w:rsid w:val="00F856CD"/>
    <w:rsid w:val="00FE7A66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8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D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60DB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91501"/>
    <w:pPr>
      <w:ind w:left="720"/>
      <w:contextualSpacing/>
    </w:pPr>
  </w:style>
  <w:style w:type="paragraph" w:customStyle="1" w:styleId="ConsNormal">
    <w:name w:val="ConsNormal"/>
    <w:rsid w:val="003538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86B4-5691-714E-80D1-0E17396A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1231</Words>
  <Characters>7018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Живилова</cp:lastModifiedBy>
  <cp:revision>9</cp:revision>
  <cp:lastPrinted>2017-08-02T15:41:00Z</cp:lastPrinted>
  <dcterms:created xsi:type="dcterms:W3CDTF">2017-08-01T16:58:00Z</dcterms:created>
  <dcterms:modified xsi:type="dcterms:W3CDTF">2017-09-13T09:00:00Z</dcterms:modified>
</cp:coreProperties>
</file>